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7E1" w:rsidRPr="00CD1F76" w:rsidRDefault="004F47E1" w:rsidP="004F47E1">
      <w:pPr>
        <w:pStyle w:val="ToRWGTitle"/>
        <w:jc w:val="center"/>
        <w:rPr>
          <w:rFonts w:ascii="Qanelas" w:hAnsi="Qanelas"/>
          <w:b/>
          <w:sz w:val="48"/>
          <w:szCs w:val="52"/>
        </w:rPr>
      </w:pPr>
      <w:r w:rsidRPr="00CD1F76">
        <w:rPr>
          <w:rFonts w:ascii="Qanelas" w:hAnsi="Qanelas"/>
          <w:b/>
          <w:sz w:val="48"/>
          <w:szCs w:val="52"/>
        </w:rPr>
        <w:t>TERMS OF REFERENCE</w:t>
      </w:r>
    </w:p>
    <w:p w:rsidR="000474B3" w:rsidRDefault="000474B3" w:rsidP="000474B3">
      <w:pPr>
        <w:pStyle w:val="ToRWGTitle"/>
        <w:jc w:val="center"/>
        <w:rPr>
          <w:rFonts w:ascii="Qanelas" w:hAnsi="Qanelas"/>
          <w:b/>
          <w:sz w:val="44"/>
          <w:szCs w:val="48"/>
        </w:rPr>
      </w:pPr>
      <w:r>
        <w:rPr>
          <w:rFonts w:ascii="Qanelas" w:hAnsi="Qanelas"/>
          <w:b/>
          <w:sz w:val="44"/>
          <w:szCs w:val="48"/>
        </w:rPr>
        <w:t>Distribution &amp; Market Facilitation Committee</w:t>
      </w:r>
    </w:p>
    <w:p w:rsidR="004F47E1" w:rsidRPr="00CD1F76" w:rsidRDefault="00576935" w:rsidP="004F47E1">
      <w:pPr>
        <w:pStyle w:val="ToRWGTitle"/>
        <w:jc w:val="center"/>
        <w:rPr>
          <w:rFonts w:ascii="Qanelas" w:hAnsi="Qanelas"/>
          <w:b/>
          <w:sz w:val="44"/>
          <w:szCs w:val="48"/>
        </w:rPr>
      </w:pPr>
      <w:r>
        <w:rPr>
          <w:rFonts w:ascii="Qanelas" w:hAnsi="Qanelas"/>
          <w:b/>
          <w:sz w:val="44"/>
          <w:szCs w:val="48"/>
        </w:rPr>
        <w:t xml:space="preserve">WG </w:t>
      </w:r>
      <w:r w:rsidR="004F47E1" w:rsidRPr="00CD1F76">
        <w:rPr>
          <w:rFonts w:ascii="Qanelas" w:hAnsi="Qanelas"/>
          <w:b/>
          <w:sz w:val="44"/>
          <w:szCs w:val="48"/>
        </w:rPr>
        <w:t>Institutional Frameworks</w:t>
      </w:r>
    </w:p>
    <w:p w:rsidR="004F47E1" w:rsidRPr="00CD1F76" w:rsidRDefault="004F47E1" w:rsidP="004F47E1">
      <w:pPr>
        <w:pStyle w:val="ToRWGTitle"/>
        <w:jc w:val="center"/>
        <w:rPr>
          <w:rFonts w:ascii="Qanelas" w:hAnsi="Qanelas"/>
          <w:b/>
          <w:sz w:val="48"/>
          <w:szCs w:val="52"/>
        </w:rPr>
      </w:pPr>
    </w:p>
    <w:tbl>
      <w:tblPr>
        <w:tblW w:w="0" w:type="auto"/>
        <w:tblLook w:val="01E0" w:firstRow="1" w:lastRow="1" w:firstColumn="1" w:lastColumn="1" w:noHBand="0" w:noVBand="0"/>
      </w:tblPr>
      <w:tblGrid>
        <w:gridCol w:w="5060"/>
        <w:gridCol w:w="4182"/>
      </w:tblGrid>
      <w:tr w:rsidR="00CD1F76" w:rsidRPr="00CD1F76" w:rsidTr="00F13856">
        <w:tc>
          <w:tcPr>
            <w:tcW w:w="5469" w:type="dxa"/>
            <w:shd w:val="clear" w:color="auto" w:fill="auto"/>
          </w:tcPr>
          <w:p w:rsidR="004F47E1" w:rsidRPr="008A276A" w:rsidRDefault="004F47E1" w:rsidP="00F13856">
            <w:pPr>
              <w:pStyle w:val="ToRChairman"/>
              <w:rPr>
                <w:rFonts w:ascii="Qanelas" w:hAnsi="Qanelas"/>
                <w:b/>
                <w:szCs w:val="52"/>
                <w:lang w:val="fr-BE"/>
              </w:rPr>
            </w:pPr>
            <w:r w:rsidRPr="00CD1F76">
              <w:rPr>
                <w:rFonts w:ascii="Qanelas" w:hAnsi="Qanelas"/>
                <w:b/>
                <w:szCs w:val="48"/>
                <w:lang w:val="fr-BE"/>
              </w:rPr>
              <w:t>CHAIR</w:t>
            </w:r>
            <w:r w:rsidR="002E57DD">
              <w:rPr>
                <w:rFonts w:ascii="Qanelas" w:hAnsi="Qanelas"/>
                <w:b/>
                <w:lang w:val="fr-BE"/>
              </w:rPr>
              <w:t xml:space="preserve">: </w:t>
            </w:r>
            <w:r w:rsidRPr="00CD1F76">
              <w:rPr>
                <w:rFonts w:ascii="Qanelas" w:hAnsi="Qanelas"/>
                <w:b/>
                <w:lang w:val="fr-BE"/>
              </w:rPr>
              <w:t>Paul de WIT (NL)</w:t>
            </w:r>
          </w:p>
          <w:p w:rsidR="002E57DD" w:rsidRPr="00CD1F76" w:rsidRDefault="002E57DD" w:rsidP="00F13856">
            <w:pPr>
              <w:pStyle w:val="ToRChairman"/>
              <w:rPr>
                <w:rFonts w:ascii="Qanelas" w:hAnsi="Qanelas"/>
                <w:b/>
                <w:lang w:val="fr-BE"/>
              </w:rPr>
            </w:pPr>
          </w:p>
        </w:tc>
        <w:tc>
          <w:tcPr>
            <w:tcW w:w="4386" w:type="dxa"/>
            <w:shd w:val="clear" w:color="auto" w:fill="auto"/>
          </w:tcPr>
          <w:p w:rsidR="004F47E1" w:rsidRPr="00CD1F76" w:rsidRDefault="004F47E1" w:rsidP="002E57DD">
            <w:pPr>
              <w:jc w:val="right"/>
              <w:rPr>
                <w:rFonts w:ascii="Qanelas" w:hAnsi="Qanelas"/>
                <w:b/>
              </w:rPr>
            </w:pPr>
            <w:r w:rsidRPr="00CD1F76">
              <w:rPr>
                <w:rFonts w:ascii="Qanelas" w:eastAsia="Times New Roman" w:hAnsi="Qanelas" w:cs="Times New Roman"/>
                <w:b/>
                <w:szCs w:val="48"/>
                <w:lang w:eastAsia="en-GB"/>
              </w:rPr>
              <w:t>SECRETARIAT</w:t>
            </w:r>
            <w:r w:rsidR="002E57DD">
              <w:rPr>
                <w:rFonts w:ascii="Qanelas" w:hAnsi="Qanelas"/>
                <w:b/>
              </w:rPr>
              <w:t xml:space="preserve">: </w:t>
            </w:r>
            <w:r w:rsidRPr="00CD1F76">
              <w:rPr>
                <w:rFonts w:ascii="Qanelas" w:hAnsi="Qanelas"/>
                <w:b/>
              </w:rPr>
              <w:t>Sanni AUMALA</w:t>
            </w:r>
          </w:p>
        </w:tc>
      </w:tr>
      <w:tr w:rsidR="00CD1F76" w:rsidRPr="008A276A" w:rsidTr="00F13856">
        <w:tc>
          <w:tcPr>
            <w:tcW w:w="5469" w:type="dxa"/>
            <w:shd w:val="clear" w:color="auto" w:fill="auto"/>
          </w:tcPr>
          <w:p w:rsidR="004F47E1" w:rsidRPr="00CD1F76" w:rsidRDefault="004F47E1" w:rsidP="00A230FA">
            <w:pPr>
              <w:pStyle w:val="ToRChairman"/>
              <w:rPr>
                <w:rFonts w:ascii="Qanelas" w:hAnsi="Qanelas"/>
                <w:b/>
                <w:lang w:val="fr-BE"/>
              </w:rPr>
            </w:pPr>
            <w:r w:rsidRPr="00CD1F76">
              <w:rPr>
                <w:rFonts w:ascii="Qanelas" w:hAnsi="Qanelas"/>
                <w:b/>
                <w:szCs w:val="48"/>
                <w:lang w:val="fr-BE"/>
              </w:rPr>
              <w:t>Vice-CHAIR</w:t>
            </w:r>
            <w:r w:rsidRPr="00CD1F76">
              <w:rPr>
                <w:rFonts w:ascii="Qanelas" w:hAnsi="Qanelas"/>
                <w:b/>
                <w:lang w:val="fr-BE"/>
              </w:rPr>
              <w:t xml:space="preserve">: </w:t>
            </w:r>
            <w:r w:rsidRPr="00CD1F76">
              <w:rPr>
                <w:rFonts w:ascii="Qanelas" w:hAnsi="Qanelas"/>
                <w:b/>
                <w:lang w:val="fr-BE"/>
              </w:rPr>
              <w:tab/>
              <w:t>Marcus MERKEL (DE)</w:t>
            </w:r>
            <w:r w:rsidR="002E57DD" w:rsidRPr="008A276A">
              <w:rPr>
                <w:rFonts w:ascii="Qanelas" w:hAnsi="Qanelas"/>
                <w:b/>
                <w:szCs w:val="52"/>
                <w:lang w:val="fr-BE"/>
              </w:rPr>
              <w:t xml:space="preserve"> </w:t>
            </w:r>
          </w:p>
        </w:tc>
        <w:tc>
          <w:tcPr>
            <w:tcW w:w="4386" w:type="dxa"/>
            <w:shd w:val="clear" w:color="auto" w:fill="auto"/>
          </w:tcPr>
          <w:p w:rsidR="004F47E1" w:rsidRPr="008A276A" w:rsidRDefault="004F47E1" w:rsidP="00CD1F76">
            <w:pPr>
              <w:ind w:left="1244" w:firstLine="26"/>
              <w:rPr>
                <w:rFonts w:ascii="Qanelas" w:hAnsi="Qanelas"/>
                <w:b/>
                <w:lang w:val="fr-BE"/>
              </w:rPr>
            </w:pPr>
            <w:r w:rsidRPr="00CD1F76">
              <w:rPr>
                <w:rFonts w:ascii="Qanelas" w:hAnsi="Qanelas"/>
                <w:b/>
                <w:lang w:val="fr-BE"/>
              </w:rPr>
              <w:tab/>
            </w:r>
          </w:p>
        </w:tc>
      </w:tr>
    </w:tbl>
    <w:p w:rsidR="004F47E1" w:rsidRPr="008A276A" w:rsidRDefault="004F47E1" w:rsidP="004F47E1">
      <w:pPr>
        <w:rPr>
          <w:rFonts w:ascii="Calibri" w:hAnsi="Calibri"/>
          <w:lang w:val="fr-BE"/>
        </w:rPr>
      </w:pPr>
    </w:p>
    <w:p w:rsidR="004F47E1" w:rsidRPr="005E348C" w:rsidRDefault="004F47E1" w:rsidP="004F47E1">
      <w:pPr>
        <w:tabs>
          <w:tab w:val="left" w:pos="6600"/>
        </w:tabs>
        <w:rPr>
          <w:rFonts w:ascii="Calibri" w:eastAsia="Times New Roman" w:hAnsi="Calibri" w:cs="Times New Roman"/>
          <w:b/>
          <w:color w:val="2C63FE"/>
          <w:szCs w:val="52"/>
          <w:lang w:eastAsia="en-GB"/>
        </w:rPr>
      </w:pPr>
      <w:r w:rsidRPr="005E348C">
        <w:rPr>
          <w:rFonts w:ascii="Calibri" w:eastAsia="Times New Roman" w:hAnsi="Calibri" w:cs="Times New Roman"/>
          <w:b/>
          <w:color w:val="2C63FE"/>
          <w:szCs w:val="52"/>
          <w:lang w:eastAsia="en-GB"/>
        </w:rPr>
        <w:t>Group Rationale</w:t>
      </w:r>
    </w:p>
    <w:p w:rsidR="004F47E1" w:rsidRPr="0016086C" w:rsidRDefault="004F47E1" w:rsidP="00DA444C">
      <w:pPr>
        <w:jc w:val="both"/>
        <w:outlineLvl w:val="0"/>
      </w:pPr>
      <w:r w:rsidRPr="0016086C">
        <w:t xml:space="preserve">This group will focus on contributing to drafting EU legislation and Network Codes and leading DSO Committee technical advocacy with </w:t>
      </w:r>
      <w:r w:rsidR="002E57DD" w:rsidRPr="0016086C">
        <w:t xml:space="preserve">the </w:t>
      </w:r>
      <w:r w:rsidRPr="0016086C">
        <w:t>E</w:t>
      </w:r>
      <w:r w:rsidR="002E57DD" w:rsidRPr="0016086C">
        <w:t xml:space="preserve">uropean </w:t>
      </w:r>
      <w:r w:rsidRPr="0016086C">
        <w:t>C</w:t>
      </w:r>
      <w:r w:rsidR="002E57DD" w:rsidRPr="0016086C">
        <w:t>ommission</w:t>
      </w:r>
      <w:r w:rsidRPr="0016086C">
        <w:t xml:space="preserve">, EU Energy Regulators and ENTSO-E. </w:t>
      </w:r>
    </w:p>
    <w:p w:rsidR="004F47E1" w:rsidRPr="0016086C" w:rsidRDefault="004F47E1" w:rsidP="00DA444C">
      <w:pPr>
        <w:jc w:val="both"/>
        <w:outlineLvl w:val="0"/>
      </w:pPr>
      <w:r w:rsidRPr="0016086C">
        <w:t xml:space="preserve">The group will foster good relations with the European Commission, ACER, CEER, ENTSO-E and other relevant EU organisations. A key responsibility of this group will also be to advocate established </w:t>
      </w:r>
      <w:proofErr w:type="spellStart"/>
      <w:r w:rsidR="000474B3" w:rsidRPr="0016086C">
        <w:t>Eurelectric</w:t>
      </w:r>
      <w:proofErr w:type="spellEnd"/>
      <w:r w:rsidRPr="0016086C">
        <w:t xml:space="preserve"> positions on DSO issues towards these stakeholders – these may originate from other working groups under the guidance of the DSO Committee. In principle, it will also be the responsibility of this group to coordinate policy engagement with the other Brussels DSO Associations.</w:t>
      </w:r>
    </w:p>
    <w:p w:rsidR="004F47E1" w:rsidRPr="0016086C" w:rsidRDefault="004F47E1" w:rsidP="00DA444C">
      <w:pPr>
        <w:jc w:val="both"/>
        <w:outlineLvl w:val="0"/>
        <w:rPr>
          <w:rFonts w:ascii="Calibri" w:eastAsia="Calibri" w:hAnsi="Calibri" w:cs="Calibri"/>
        </w:rPr>
      </w:pPr>
      <w:r w:rsidRPr="0016086C">
        <w:rPr>
          <w:rFonts w:ascii="Calibri" w:eastAsia="Calibri" w:hAnsi="Calibri" w:cs="Calibri"/>
        </w:rPr>
        <w:t>This group shall also have the mandate to lead engagement with and issue experts to the TSO-DSO Platform. Reporting of all activities in the platform shall take place at this working group, with matters of rel</w:t>
      </w:r>
      <w:r w:rsidR="00DA444C" w:rsidRPr="0016086C">
        <w:rPr>
          <w:rFonts w:ascii="Calibri" w:eastAsia="Calibri" w:hAnsi="Calibri" w:cs="Calibri"/>
        </w:rPr>
        <w:t>e</w:t>
      </w:r>
      <w:r w:rsidRPr="0016086C">
        <w:rPr>
          <w:rFonts w:ascii="Calibri" w:eastAsia="Calibri" w:hAnsi="Calibri" w:cs="Calibri"/>
        </w:rPr>
        <w:t>vance communicated to the DSO Committee and the DSO membership where deemed relevant.</w:t>
      </w:r>
    </w:p>
    <w:p w:rsidR="004F47E1" w:rsidRPr="0016086C" w:rsidRDefault="004F47E1" w:rsidP="00DA444C">
      <w:pPr>
        <w:jc w:val="both"/>
        <w:outlineLvl w:val="0"/>
      </w:pPr>
      <w:r w:rsidRPr="0016086C">
        <w:t xml:space="preserve">Further, this group will foster close engagement with ENTSO-E, ACER and EC during the network code and guideline implementation and development (TF Grid Connection Codes and TF System Operation Codes will play a supporting role here). Key tasks are to establish a Network Code and Guideline implementation group under the TSO-DSO platform and to ensure that new network code and guideline proposals are agreeable to </w:t>
      </w:r>
      <w:proofErr w:type="spellStart"/>
      <w:r w:rsidR="000474B3" w:rsidRPr="0016086C">
        <w:t>Eurelectric</w:t>
      </w:r>
      <w:proofErr w:type="spellEnd"/>
      <w:r w:rsidRPr="0016086C">
        <w:t xml:space="preserve"> DSO members. Where Network Codes, Guidelines and related methodologies are being developed by ENTSO-E, this group will provide valuable, constructive, and timely input through the TSO-DSO platform, the respective consultation processes and/or European Stakeholder Committees.</w:t>
      </w:r>
    </w:p>
    <w:p w:rsidR="004F47E1" w:rsidRPr="0016086C" w:rsidRDefault="004F47E1" w:rsidP="00DA444C">
      <w:pPr>
        <w:jc w:val="both"/>
        <w:outlineLvl w:val="0"/>
      </w:pPr>
      <w:r w:rsidRPr="0016086C">
        <w:t xml:space="preserve">The WG Institutional Frameworks shall </w:t>
      </w:r>
      <w:r w:rsidR="00DA444C" w:rsidRPr="0016086C">
        <w:t>coordinate</w:t>
      </w:r>
      <w:r w:rsidRPr="0016086C">
        <w:t xml:space="preserve"> with the Task Force EU-DSO Entity and at an appropriate moment this TF will transfer to the WG.</w:t>
      </w:r>
      <w:r w:rsidR="002E57DD" w:rsidRPr="0016086C">
        <w:t xml:space="preserve"> More in detail, we can define </w:t>
      </w:r>
      <w:r w:rsidR="00533994" w:rsidRPr="0016086C">
        <w:t>the following</w:t>
      </w:r>
      <w:r w:rsidR="002E57DD" w:rsidRPr="0016086C">
        <w:t xml:space="preserve"> </w:t>
      </w:r>
      <w:r w:rsidR="00533994" w:rsidRPr="0016086C">
        <w:t xml:space="preserve">key </w:t>
      </w:r>
      <w:r w:rsidR="002E57DD" w:rsidRPr="0016086C">
        <w:t>areas of work for this WG</w:t>
      </w:r>
      <w:r w:rsidR="00533994" w:rsidRPr="0016086C">
        <w:t>:</w:t>
      </w:r>
    </w:p>
    <w:p w:rsidR="004F47E1" w:rsidRPr="0016086C" w:rsidRDefault="004F47E1" w:rsidP="00883A01">
      <w:pPr>
        <w:pStyle w:val="ListParagraph"/>
        <w:numPr>
          <w:ilvl w:val="0"/>
          <w:numId w:val="21"/>
        </w:numPr>
        <w:ind w:left="426" w:hanging="426"/>
        <w:contextualSpacing w:val="0"/>
        <w:outlineLvl w:val="0"/>
        <w:rPr>
          <w:rFonts w:asciiTheme="minorHAnsi" w:hAnsiTheme="minorHAnsi"/>
          <w:sz w:val="22"/>
          <w:szCs w:val="22"/>
        </w:rPr>
      </w:pPr>
      <w:r w:rsidRPr="0016086C">
        <w:rPr>
          <w:rFonts w:asciiTheme="minorHAnsi" w:hAnsiTheme="minorHAnsi"/>
          <w:sz w:val="22"/>
          <w:szCs w:val="22"/>
        </w:rPr>
        <w:t>Drafting EU legislation and network codes</w:t>
      </w:r>
    </w:p>
    <w:p w:rsidR="004F47E1" w:rsidRPr="0016086C" w:rsidRDefault="004F47E1" w:rsidP="00883A01">
      <w:pPr>
        <w:pStyle w:val="ListParagraph"/>
        <w:numPr>
          <w:ilvl w:val="0"/>
          <w:numId w:val="21"/>
        </w:numPr>
        <w:ind w:left="426" w:hanging="426"/>
        <w:contextualSpacing w:val="0"/>
        <w:outlineLvl w:val="0"/>
        <w:rPr>
          <w:rFonts w:asciiTheme="minorHAnsi" w:hAnsiTheme="minorHAnsi"/>
          <w:sz w:val="22"/>
          <w:szCs w:val="22"/>
        </w:rPr>
      </w:pPr>
      <w:r w:rsidRPr="0016086C">
        <w:rPr>
          <w:rFonts w:asciiTheme="minorHAnsi" w:hAnsiTheme="minorHAnsi"/>
          <w:sz w:val="22"/>
          <w:szCs w:val="22"/>
        </w:rPr>
        <w:t>Lead DSO Committee technical advocacy with EC</w:t>
      </w:r>
      <w:r w:rsidR="003C1BE6" w:rsidRPr="0016086C">
        <w:rPr>
          <w:rFonts w:asciiTheme="minorHAnsi" w:hAnsiTheme="minorHAnsi"/>
          <w:sz w:val="22"/>
          <w:szCs w:val="22"/>
        </w:rPr>
        <w:t>, Energy Regulators and ENTSO-E</w:t>
      </w:r>
    </w:p>
    <w:p w:rsidR="004F47E1" w:rsidRPr="0016086C" w:rsidRDefault="004F47E1" w:rsidP="00883A01">
      <w:pPr>
        <w:pStyle w:val="ListParagraph"/>
        <w:numPr>
          <w:ilvl w:val="0"/>
          <w:numId w:val="21"/>
        </w:numPr>
        <w:ind w:left="426" w:hanging="426"/>
        <w:contextualSpacing w:val="0"/>
        <w:outlineLvl w:val="0"/>
        <w:rPr>
          <w:rFonts w:asciiTheme="minorHAnsi" w:hAnsiTheme="minorHAnsi"/>
          <w:sz w:val="22"/>
          <w:szCs w:val="22"/>
        </w:rPr>
      </w:pPr>
      <w:r w:rsidRPr="0016086C">
        <w:rPr>
          <w:rFonts w:asciiTheme="minorHAnsi" w:hAnsiTheme="minorHAnsi"/>
          <w:sz w:val="22"/>
          <w:szCs w:val="22"/>
        </w:rPr>
        <w:t>Influence the implementation of</w:t>
      </w:r>
      <w:r w:rsidR="003C1BE6" w:rsidRPr="0016086C">
        <w:rPr>
          <w:rFonts w:asciiTheme="minorHAnsi" w:hAnsiTheme="minorHAnsi"/>
          <w:sz w:val="22"/>
          <w:szCs w:val="22"/>
        </w:rPr>
        <w:t xml:space="preserve"> all DSO-relevant Network Codes</w:t>
      </w:r>
    </w:p>
    <w:p w:rsidR="004F47E1" w:rsidRPr="0016086C" w:rsidRDefault="004F47E1" w:rsidP="00883A01">
      <w:pPr>
        <w:pStyle w:val="ListParagraph"/>
        <w:numPr>
          <w:ilvl w:val="0"/>
          <w:numId w:val="21"/>
        </w:numPr>
        <w:ind w:left="426" w:hanging="426"/>
        <w:contextualSpacing w:val="0"/>
        <w:outlineLvl w:val="0"/>
        <w:rPr>
          <w:rFonts w:asciiTheme="minorHAnsi" w:hAnsiTheme="minorHAnsi"/>
          <w:sz w:val="22"/>
          <w:szCs w:val="22"/>
        </w:rPr>
      </w:pPr>
      <w:r w:rsidRPr="0016086C">
        <w:rPr>
          <w:rFonts w:asciiTheme="minorHAnsi" w:hAnsiTheme="minorHAnsi"/>
          <w:sz w:val="22"/>
          <w:szCs w:val="22"/>
        </w:rPr>
        <w:lastRenderedPageBreak/>
        <w:t xml:space="preserve">Once the </w:t>
      </w:r>
      <w:r w:rsidR="002E57DD" w:rsidRPr="0016086C">
        <w:rPr>
          <w:rFonts w:asciiTheme="minorHAnsi" w:hAnsiTheme="minorHAnsi"/>
          <w:sz w:val="22"/>
          <w:szCs w:val="22"/>
        </w:rPr>
        <w:t>TF</w:t>
      </w:r>
      <w:r w:rsidRPr="0016086C">
        <w:rPr>
          <w:rFonts w:asciiTheme="minorHAnsi" w:hAnsiTheme="minorHAnsi"/>
          <w:sz w:val="22"/>
          <w:szCs w:val="22"/>
        </w:rPr>
        <w:t xml:space="preserve"> on the EU DSO entity will be closed by the DSO Committee, lead the preparations and discussions over the statues and the setting up of the body; hold the technical relations </w:t>
      </w:r>
      <w:r w:rsidR="003C1BE6" w:rsidRPr="0016086C">
        <w:rPr>
          <w:rFonts w:asciiTheme="minorHAnsi" w:hAnsiTheme="minorHAnsi"/>
          <w:sz w:val="22"/>
          <w:szCs w:val="22"/>
        </w:rPr>
        <w:t>with the other DSO associations</w:t>
      </w:r>
    </w:p>
    <w:p w:rsidR="004F47E1" w:rsidRPr="0016086C" w:rsidRDefault="004F47E1" w:rsidP="00883A01">
      <w:pPr>
        <w:pStyle w:val="ListParagraph"/>
        <w:numPr>
          <w:ilvl w:val="0"/>
          <w:numId w:val="21"/>
        </w:numPr>
        <w:ind w:left="426" w:hanging="426"/>
        <w:contextualSpacing w:val="0"/>
        <w:outlineLvl w:val="0"/>
        <w:rPr>
          <w:rFonts w:asciiTheme="minorHAnsi" w:hAnsiTheme="minorHAnsi"/>
          <w:sz w:val="22"/>
          <w:szCs w:val="22"/>
        </w:rPr>
      </w:pPr>
      <w:r w:rsidRPr="0016086C">
        <w:rPr>
          <w:rFonts w:asciiTheme="minorHAnsi" w:hAnsiTheme="minorHAnsi"/>
          <w:sz w:val="22"/>
          <w:szCs w:val="22"/>
        </w:rPr>
        <w:t>Ensure efficient governance and relevant tasks for the EU DSO Entity</w:t>
      </w:r>
    </w:p>
    <w:p w:rsidR="004F47E1" w:rsidRPr="0016086C" w:rsidRDefault="004F47E1" w:rsidP="00883A01">
      <w:pPr>
        <w:pStyle w:val="ListParagraph"/>
        <w:numPr>
          <w:ilvl w:val="0"/>
          <w:numId w:val="21"/>
        </w:numPr>
        <w:ind w:left="426" w:hanging="426"/>
        <w:contextualSpacing w:val="0"/>
        <w:outlineLvl w:val="0"/>
        <w:rPr>
          <w:rFonts w:asciiTheme="minorHAnsi" w:hAnsiTheme="minorHAnsi"/>
          <w:sz w:val="22"/>
          <w:szCs w:val="22"/>
        </w:rPr>
      </w:pPr>
      <w:r w:rsidRPr="0016086C">
        <w:rPr>
          <w:rFonts w:asciiTheme="minorHAnsi" w:hAnsiTheme="minorHAnsi"/>
          <w:sz w:val="22"/>
          <w:szCs w:val="22"/>
        </w:rPr>
        <w:t>Engage the TSO-DSO platform and with other DSO associations on the DSO roles until the EU-DSO Entity will be operational</w:t>
      </w:r>
    </w:p>
    <w:p w:rsidR="002E57DD" w:rsidRDefault="002E57DD" w:rsidP="002E57DD">
      <w:pPr>
        <w:pStyle w:val="ToRWGTitle"/>
        <w:rPr>
          <w:rFonts w:eastAsiaTheme="minorEastAsia" w:cs="EDP Preon Regular"/>
          <w:b/>
          <w:color w:val="2C63FF"/>
          <w:kern w:val="24"/>
          <w:sz w:val="24"/>
          <w:szCs w:val="50"/>
        </w:rPr>
      </w:pPr>
    </w:p>
    <w:p w:rsidR="002E57DD" w:rsidRPr="004B2B6A" w:rsidRDefault="002E57DD" w:rsidP="002E57DD">
      <w:pPr>
        <w:pStyle w:val="ToRWGTitle"/>
        <w:rPr>
          <w:rFonts w:eastAsiaTheme="minorEastAsia" w:cs="EDP Preon Regular"/>
          <w:b/>
          <w:color w:val="2C63FF"/>
          <w:kern w:val="24"/>
          <w:sz w:val="24"/>
          <w:szCs w:val="50"/>
        </w:rPr>
      </w:pPr>
      <w:r w:rsidRPr="004B2B6A">
        <w:rPr>
          <w:rFonts w:eastAsiaTheme="minorEastAsia" w:cs="EDP Preon Regular"/>
          <w:b/>
          <w:color w:val="2C63FF"/>
          <w:kern w:val="24"/>
          <w:sz w:val="24"/>
          <w:szCs w:val="50"/>
        </w:rPr>
        <w:t>WG Members</w:t>
      </w:r>
    </w:p>
    <w:p w:rsidR="00883A01" w:rsidRPr="0016086C" w:rsidRDefault="002E57DD" w:rsidP="00883A01">
      <w:pPr>
        <w:shd w:val="clear" w:color="auto" w:fill="FFFFFF"/>
        <w:jc w:val="both"/>
      </w:pPr>
      <w:r w:rsidRPr="0016086C">
        <w:t xml:space="preserve">The membership of the WG is open to representatives of national associations and </w:t>
      </w:r>
      <w:r w:rsidR="00883A01" w:rsidRPr="0016086C">
        <w:t>DSO company practitioners with knowledge of the EU legislative process, the TSO-DSO interface and good understanding of the Network Codes and Guidelines framework. Desirable is moreover an understanding of the roles and responsibilities of all market parties in the electricity market and in particular a good overview of the roles and responsibilities of DSOs in the market. </w:t>
      </w:r>
    </w:p>
    <w:p w:rsidR="002E57DD" w:rsidRPr="004B2B6A" w:rsidRDefault="002E57DD" w:rsidP="002E57DD">
      <w:pPr>
        <w:rPr>
          <w:color w:val="262626" w:themeColor="text1" w:themeTint="D9"/>
        </w:rPr>
      </w:pPr>
      <w:r w:rsidRPr="004B2B6A">
        <w:rPr>
          <w:rFonts w:eastAsiaTheme="minorEastAsia" w:cs="EDP Preon Regular"/>
          <w:b/>
          <w:color w:val="2C63FF"/>
          <w:kern w:val="24"/>
          <w:sz w:val="24"/>
          <w:szCs w:val="50"/>
        </w:rPr>
        <w:t xml:space="preserve">Transversal </w:t>
      </w:r>
      <w:proofErr w:type="spellStart"/>
      <w:r w:rsidR="000474B3">
        <w:rPr>
          <w:rFonts w:eastAsiaTheme="minorEastAsia" w:cs="EDP Preon Regular"/>
          <w:b/>
          <w:color w:val="2C63FF"/>
          <w:kern w:val="24"/>
          <w:sz w:val="24"/>
          <w:szCs w:val="50"/>
        </w:rPr>
        <w:t>Eurelectric</w:t>
      </w:r>
      <w:proofErr w:type="spellEnd"/>
      <w:r w:rsidRPr="004B2B6A">
        <w:rPr>
          <w:rFonts w:eastAsiaTheme="minorEastAsia" w:cs="EDP Preon Regular"/>
          <w:b/>
          <w:color w:val="2C63FF"/>
          <w:kern w:val="24"/>
          <w:sz w:val="24"/>
          <w:szCs w:val="50"/>
        </w:rPr>
        <w:t xml:space="preserve"> Cooperation</w:t>
      </w:r>
    </w:p>
    <w:p w:rsidR="002E57DD" w:rsidRPr="0016086C" w:rsidRDefault="002E57DD" w:rsidP="002E57DD">
      <w:pPr>
        <w:outlineLvl w:val="0"/>
      </w:pPr>
      <w:r w:rsidRPr="0016086C">
        <w:t xml:space="preserve">The WG </w:t>
      </w:r>
      <w:r w:rsidR="00883A01" w:rsidRPr="0016086C">
        <w:t>Institutional Frameworks</w:t>
      </w:r>
      <w:r w:rsidRPr="0016086C">
        <w:t xml:space="preserve"> closely cooperates with: </w:t>
      </w:r>
    </w:p>
    <w:p w:rsidR="002E57DD" w:rsidRPr="0016086C" w:rsidRDefault="002E57DD" w:rsidP="002E57DD">
      <w:pPr>
        <w:pStyle w:val="ListParagraph"/>
        <w:numPr>
          <w:ilvl w:val="0"/>
          <w:numId w:val="20"/>
        </w:numPr>
        <w:outlineLvl w:val="0"/>
        <w:rPr>
          <w:rFonts w:asciiTheme="minorHAnsi" w:eastAsiaTheme="minorHAnsi" w:hAnsiTheme="minorHAnsi" w:cstheme="minorHAnsi"/>
          <w:sz w:val="22"/>
          <w:szCs w:val="22"/>
        </w:rPr>
      </w:pPr>
      <w:r w:rsidRPr="0016086C">
        <w:rPr>
          <w:rFonts w:asciiTheme="minorHAnsi" w:eastAsiaTheme="minorHAnsi" w:hAnsiTheme="minorHAnsi" w:cstheme="minorHAnsi"/>
          <w:sz w:val="22"/>
          <w:szCs w:val="22"/>
        </w:rPr>
        <w:t xml:space="preserve">The Customers &amp; Retail Services Committee on </w:t>
      </w:r>
      <w:r w:rsidR="00883A01" w:rsidRPr="0016086C">
        <w:rPr>
          <w:rFonts w:asciiTheme="minorHAnsi" w:eastAsiaTheme="minorHAnsi" w:hAnsiTheme="minorHAnsi" w:cstheme="minorHAnsi"/>
          <w:sz w:val="22"/>
          <w:szCs w:val="22"/>
        </w:rPr>
        <w:t xml:space="preserve">EG </w:t>
      </w:r>
      <w:r w:rsidR="00AA28B8" w:rsidRPr="0016086C">
        <w:rPr>
          <w:rFonts w:asciiTheme="minorHAnsi" w:eastAsiaTheme="minorHAnsi" w:hAnsiTheme="minorHAnsi" w:cstheme="minorHAnsi"/>
          <w:sz w:val="22"/>
          <w:szCs w:val="22"/>
        </w:rPr>
        <w:t xml:space="preserve">(DG </w:t>
      </w:r>
      <w:proofErr w:type="spellStart"/>
      <w:r w:rsidR="00AA28B8" w:rsidRPr="0016086C">
        <w:rPr>
          <w:rFonts w:asciiTheme="minorHAnsi" w:eastAsiaTheme="minorHAnsi" w:hAnsiTheme="minorHAnsi" w:cstheme="minorHAnsi"/>
          <w:sz w:val="22"/>
          <w:szCs w:val="22"/>
        </w:rPr>
        <w:t>Ener</w:t>
      </w:r>
      <w:proofErr w:type="spellEnd"/>
      <w:r w:rsidR="00AA28B8" w:rsidRPr="0016086C">
        <w:rPr>
          <w:rFonts w:asciiTheme="minorHAnsi" w:eastAsiaTheme="minorHAnsi" w:hAnsiTheme="minorHAnsi" w:cstheme="minorHAnsi"/>
          <w:sz w:val="22"/>
          <w:szCs w:val="22"/>
        </w:rPr>
        <w:t xml:space="preserve"> Expert Groups) </w:t>
      </w:r>
      <w:r w:rsidR="00883A01" w:rsidRPr="0016086C">
        <w:rPr>
          <w:rFonts w:asciiTheme="minorHAnsi" w:eastAsiaTheme="minorHAnsi" w:hAnsiTheme="minorHAnsi" w:cstheme="minorHAnsi"/>
          <w:sz w:val="22"/>
          <w:szCs w:val="22"/>
        </w:rPr>
        <w:t xml:space="preserve">work, in particular </w:t>
      </w:r>
      <w:r w:rsidR="00533994" w:rsidRPr="0016086C">
        <w:rPr>
          <w:rFonts w:asciiTheme="minorHAnsi" w:eastAsiaTheme="minorHAnsi" w:hAnsiTheme="minorHAnsi" w:cstheme="minorHAnsi"/>
          <w:sz w:val="22"/>
          <w:szCs w:val="22"/>
        </w:rPr>
        <w:t xml:space="preserve">on </w:t>
      </w:r>
      <w:r w:rsidRPr="0016086C">
        <w:rPr>
          <w:rFonts w:asciiTheme="minorHAnsi" w:eastAsiaTheme="minorHAnsi" w:hAnsiTheme="minorHAnsi" w:cstheme="minorHAnsi"/>
          <w:sz w:val="22"/>
          <w:szCs w:val="22"/>
        </w:rPr>
        <w:t>data issues</w:t>
      </w:r>
      <w:r w:rsidR="00533994" w:rsidRPr="0016086C">
        <w:rPr>
          <w:rFonts w:asciiTheme="minorHAnsi" w:eastAsiaTheme="minorHAnsi" w:hAnsiTheme="minorHAnsi" w:cstheme="minorHAnsi"/>
          <w:sz w:val="22"/>
          <w:szCs w:val="22"/>
        </w:rPr>
        <w:t>;</w:t>
      </w:r>
    </w:p>
    <w:p w:rsidR="002E57DD" w:rsidRPr="0016086C" w:rsidRDefault="002E57DD" w:rsidP="002E57DD">
      <w:pPr>
        <w:pStyle w:val="ListParagraph"/>
        <w:numPr>
          <w:ilvl w:val="0"/>
          <w:numId w:val="20"/>
        </w:numPr>
        <w:outlineLvl w:val="0"/>
        <w:rPr>
          <w:rFonts w:asciiTheme="minorHAnsi" w:eastAsiaTheme="minorHAnsi" w:hAnsiTheme="minorHAnsi" w:cstheme="minorHAnsi"/>
          <w:sz w:val="22"/>
          <w:szCs w:val="22"/>
        </w:rPr>
      </w:pPr>
      <w:r w:rsidRPr="0016086C">
        <w:rPr>
          <w:rFonts w:asciiTheme="minorHAnsi" w:eastAsiaTheme="minorHAnsi" w:hAnsiTheme="minorHAnsi" w:cstheme="minorHAnsi"/>
          <w:sz w:val="22"/>
          <w:szCs w:val="22"/>
        </w:rPr>
        <w:t xml:space="preserve">The </w:t>
      </w:r>
      <w:r w:rsidR="00883A01" w:rsidRPr="0016086C">
        <w:rPr>
          <w:rFonts w:asciiTheme="minorHAnsi" w:eastAsiaTheme="minorHAnsi" w:hAnsiTheme="minorHAnsi" w:cstheme="minorHAnsi"/>
          <w:sz w:val="22"/>
          <w:szCs w:val="22"/>
        </w:rPr>
        <w:t>Markets &amp; Investments</w:t>
      </w:r>
      <w:r w:rsidRPr="0016086C">
        <w:rPr>
          <w:rFonts w:asciiTheme="minorHAnsi" w:eastAsiaTheme="minorHAnsi" w:hAnsiTheme="minorHAnsi" w:cstheme="minorHAnsi"/>
          <w:sz w:val="22"/>
          <w:szCs w:val="22"/>
        </w:rPr>
        <w:t xml:space="preserve"> Committee on</w:t>
      </w:r>
      <w:r w:rsidR="00E66BC5" w:rsidRPr="0016086C">
        <w:rPr>
          <w:rFonts w:asciiTheme="minorHAnsi" w:eastAsiaTheme="minorHAnsi" w:hAnsiTheme="minorHAnsi" w:cstheme="minorHAnsi"/>
          <w:sz w:val="22"/>
          <w:szCs w:val="22"/>
        </w:rPr>
        <w:t xml:space="preserve"> </w:t>
      </w:r>
      <w:r w:rsidR="00883A01" w:rsidRPr="0016086C">
        <w:rPr>
          <w:rFonts w:asciiTheme="minorHAnsi" w:eastAsiaTheme="minorHAnsi" w:hAnsiTheme="minorHAnsi" w:cstheme="minorHAnsi"/>
          <w:sz w:val="22"/>
          <w:szCs w:val="22"/>
        </w:rPr>
        <w:t>relevant network codes issues</w:t>
      </w:r>
      <w:r w:rsidR="00E66BC5" w:rsidRPr="0016086C">
        <w:rPr>
          <w:rFonts w:asciiTheme="minorHAnsi" w:eastAsiaTheme="minorHAnsi" w:hAnsiTheme="minorHAnsi" w:cstheme="minorHAnsi"/>
          <w:sz w:val="22"/>
          <w:szCs w:val="22"/>
        </w:rPr>
        <w:t>, network tariffs &amp; flexibility markets.</w:t>
      </w:r>
    </w:p>
    <w:p w:rsidR="002E57DD" w:rsidRDefault="002E57DD" w:rsidP="002E57DD">
      <w:pPr>
        <w:pStyle w:val="ToRWGTitle"/>
        <w:rPr>
          <w:rFonts w:eastAsiaTheme="minorEastAsia" w:cs="EDP Preon Regular"/>
          <w:b/>
          <w:color w:val="2C63FF"/>
          <w:kern w:val="24"/>
          <w:sz w:val="24"/>
          <w:szCs w:val="50"/>
        </w:rPr>
      </w:pPr>
    </w:p>
    <w:p w:rsidR="002E57DD" w:rsidRDefault="002E57DD" w:rsidP="002E57DD">
      <w:pPr>
        <w:pStyle w:val="ToRWGTitle"/>
        <w:rPr>
          <w:rFonts w:eastAsiaTheme="minorEastAsia" w:cs="EDP Preon Regular"/>
          <w:b/>
          <w:color w:val="2C63FF"/>
          <w:kern w:val="24"/>
          <w:sz w:val="24"/>
          <w:szCs w:val="50"/>
        </w:rPr>
      </w:pPr>
      <w:r w:rsidRPr="004B2B6A">
        <w:rPr>
          <w:rFonts w:eastAsiaTheme="minorEastAsia" w:cs="EDP Preon Regular"/>
          <w:b/>
          <w:color w:val="2C63FF"/>
          <w:kern w:val="24"/>
          <w:sz w:val="24"/>
          <w:szCs w:val="50"/>
        </w:rPr>
        <w:t>European and international liaison</w:t>
      </w:r>
    </w:p>
    <w:p w:rsidR="002E57DD" w:rsidRPr="0016086C" w:rsidRDefault="002E57DD" w:rsidP="002E57DD">
      <w:pPr>
        <w:jc w:val="both"/>
        <w:outlineLvl w:val="0"/>
      </w:pPr>
      <w:r w:rsidRPr="0016086C">
        <w:t xml:space="preserve">DG Energy (ENER), European Parliament’s Industry, Research &amp; Energy (ITRE), ACER, NRAs, ENTSO-E and DSO relevant organisations. </w:t>
      </w:r>
    </w:p>
    <w:p w:rsidR="002E57DD" w:rsidRPr="004B2B6A" w:rsidRDefault="002E57DD" w:rsidP="002E57DD">
      <w:pPr>
        <w:rPr>
          <w:rFonts w:eastAsiaTheme="minorEastAsia" w:cs="EDP Preon Regular"/>
          <w:b/>
          <w:color w:val="2C63FF"/>
          <w:kern w:val="24"/>
          <w:sz w:val="24"/>
          <w:szCs w:val="50"/>
        </w:rPr>
      </w:pPr>
      <w:r w:rsidRPr="004B2B6A">
        <w:rPr>
          <w:rFonts w:eastAsiaTheme="minorEastAsia" w:cs="EDP Preon Regular"/>
          <w:b/>
          <w:color w:val="2C63FF"/>
          <w:kern w:val="24"/>
          <w:sz w:val="24"/>
          <w:szCs w:val="50"/>
        </w:rPr>
        <w:t xml:space="preserve">Work Programme </w:t>
      </w:r>
    </w:p>
    <w:p w:rsidR="004F47E1" w:rsidRPr="0016086C" w:rsidRDefault="002E57DD" w:rsidP="002A06F2">
      <w:pPr>
        <w:jc w:val="both"/>
        <w:outlineLvl w:val="0"/>
      </w:pPr>
      <w:r w:rsidRPr="0016086C">
        <w:t xml:space="preserve">The Chairmanship along with the Secretariat, on a yearly basis and towards the end of each year, submits a work programme proposal with clearly defined priorities for consideration to the WG,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rsidR="00C05887" w:rsidRDefault="00C05887">
      <w:pPr>
        <w:rPr>
          <w:rFonts w:eastAsia="Times New Roman" w:cs="Times New Roman"/>
          <w:b/>
          <w:color w:val="2C63FE"/>
          <w:sz w:val="24"/>
          <w:szCs w:val="24"/>
          <w:lang w:eastAsia="en-GB"/>
        </w:rPr>
      </w:pPr>
      <w:r>
        <w:rPr>
          <w:rFonts w:eastAsia="Times New Roman" w:cs="Times New Roman"/>
          <w:b/>
          <w:color w:val="2C63FE"/>
          <w:sz w:val="24"/>
          <w:szCs w:val="24"/>
          <w:lang w:eastAsia="en-GB"/>
        </w:rPr>
        <w:br w:type="page"/>
      </w:r>
    </w:p>
    <w:p w:rsidR="00C05887" w:rsidRPr="000474B3" w:rsidRDefault="00C05887" w:rsidP="000474B3">
      <w:pPr>
        <w:rPr>
          <w:rFonts w:ascii="Calibri" w:eastAsia="Calibri" w:hAnsi="Calibri" w:cs="Calibri"/>
          <w:color w:val="262626"/>
        </w:rPr>
      </w:pPr>
      <w:r>
        <w:rPr>
          <w:rFonts w:eastAsia="Times New Roman" w:cs="Times New Roman"/>
          <w:b/>
          <w:color w:val="2C63FE"/>
          <w:sz w:val="24"/>
          <w:szCs w:val="24"/>
          <w:lang w:eastAsia="en-GB"/>
        </w:rPr>
        <w:lastRenderedPageBreak/>
        <w:t xml:space="preserve">Annex </w:t>
      </w:r>
      <w:r w:rsidRPr="004B2B6A">
        <w:rPr>
          <w:rFonts w:eastAsia="Times New Roman" w:cs="Times New Roman"/>
          <w:b/>
          <w:color w:val="2C63FE"/>
          <w:sz w:val="24"/>
          <w:szCs w:val="24"/>
          <w:lang w:eastAsia="en-GB"/>
        </w:rPr>
        <w:t>Work programme 2018-19</w:t>
      </w:r>
    </w:p>
    <w:tbl>
      <w:tblPr>
        <w:tblW w:w="9634"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3510"/>
        <w:gridCol w:w="1672"/>
        <w:gridCol w:w="1276"/>
        <w:gridCol w:w="1276"/>
        <w:gridCol w:w="1900"/>
      </w:tblGrid>
      <w:tr w:rsidR="00602140" w:rsidRPr="005E348C" w:rsidTr="00602140">
        <w:tc>
          <w:tcPr>
            <w:tcW w:w="3510" w:type="dxa"/>
            <w:shd w:val="clear" w:color="auto" w:fill="2C63FE"/>
          </w:tcPr>
          <w:p w:rsidR="00602140" w:rsidRPr="005E348C" w:rsidRDefault="00602140" w:rsidP="00F13856">
            <w:pPr>
              <w:snapToGrid w:val="0"/>
              <w:rPr>
                <w:b/>
                <w:color w:val="FFFFFF"/>
              </w:rPr>
            </w:pPr>
            <w:r w:rsidRPr="005E348C">
              <w:rPr>
                <w:b/>
                <w:color w:val="FFFFFF"/>
              </w:rPr>
              <w:t>Deliverable</w:t>
            </w:r>
          </w:p>
        </w:tc>
        <w:tc>
          <w:tcPr>
            <w:tcW w:w="1672" w:type="dxa"/>
            <w:shd w:val="clear" w:color="auto" w:fill="2C63FE"/>
          </w:tcPr>
          <w:p w:rsidR="00602140" w:rsidRPr="005E348C" w:rsidRDefault="00602140" w:rsidP="00F13856">
            <w:pPr>
              <w:snapToGrid w:val="0"/>
              <w:rPr>
                <w:b/>
                <w:color w:val="FFFFFF"/>
              </w:rPr>
            </w:pPr>
            <w:r w:rsidRPr="005E348C">
              <w:rPr>
                <w:b/>
                <w:color w:val="FFFFFF"/>
              </w:rPr>
              <w:t>Deliverable Type</w:t>
            </w:r>
          </w:p>
        </w:tc>
        <w:tc>
          <w:tcPr>
            <w:tcW w:w="1276" w:type="dxa"/>
            <w:shd w:val="clear" w:color="auto" w:fill="2C63FE"/>
          </w:tcPr>
          <w:p w:rsidR="00602140" w:rsidRPr="005E348C" w:rsidRDefault="00602140" w:rsidP="00F13856">
            <w:pPr>
              <w:snapToGrid w:val="0"/>
              <w:rPr>
                <w:b/>
                <w:color w:val="FFFFFF"/>
              </w:rPr>
            </w:pPr>
            <w:r w:rsidRPr="005E348C">
              <w:rPr>
                <w:b/>
                <w:color w:val="FFFFFF"/>
              </w:rPr>
              <w:t>Anticipated Start Date:</w:t>
            </w:r>
          </w:p>
        </w:tc>
        <w:tc>
          <w:tcPr>
            <w:tcW w:w="1276" w:type="dxa"/>
            <w:shd w:val="clear" w:color="auto" w:fill="2C63FE"/>
          </w:tcPr>
          <w:p w:rsidR="00602140" w:rsidRPr="005E348C" w:rsidRDefault="00602140" w:rsidP="00F13856">
            <w:pPr>
              <w:snapToGrid w:val="0"/>
              <w:rPr>
                <w:b/>
                <w:color w:val="FFFFFF"/>
              </w:rPr>
            </w:pPr>
            <w:r w:rsidRPr="005E348C">
              <w:rPr>
                <w:b/>
                <w:color w:val="FFFFFF"/>
              </w:rPr>
              <w:t>Anticipated</w:t>
            </w:r>
            <w:r w:rsidRPr="005E348C">
              <w:rPr>
                <w:b/>
                <w:color w:val="FFFFFF"/>
              </w:rPr>
              <w:br/>
              <w:t>Delivery Date:</w:t>
            </w:r>
          </w:p>
        </w:tc>
        <w:tc>
          <w:tcPr>
            <w:tcW w:w="1900" w:type="dxa"/>
            <w:shd w:val="clear" w:color="auto" w:fill="2C63FE"/>
          </w:tcPr>
          <w:p w:rsidR="00602140" w:rsidRPr="005E348C" w:rsidRDefault="00602140" w:rsidP="00F13856">
            <w:pPr>
              <w:snapToGrid w:val="0"/>
              <w:rPr>
                <w:b/>
                <w:color w:val="FFFFFF"/>
              </w:rPr>
            </w:pPr>
            <w:r w:rsidRPr="005E348C">
              <w:rPr>
                <w:b/>
                <w:color w:val="FFFFFF"/>
              </w:rPr>
              <w:t>Stakeholders/</w:t>
            </w:r>
          </w:p>
          <w:p w:rsidR="00602140" w:rsidRPr="005E348C" w:rsidRDefault="00602140" w:rsidP="00F13856">
            <w:pPr>
              <w:snapToGrid w:val="0"/>
              <w:rPr>
                <w:b/>
                <w:color w:val="FFFFFF"/>
              </w:rPr>
            </w:pPr>
            <w:r w:rsidRPr="005E348C">
              <w:rPr>
                <w:b/>
                <w:color w:val="FFFFFF"/>
              </w:rPr>
              <w:t>External parties to be influenced and by when?</w:t>
            </w:r>
          </w:p>
        </w:tc>
      </w:tr>
      <w:tr w:rsidR="00602140" w:rsidRPr="00090CF3" w:rsidTr="00602140">
        <w:tc>
          <w:tcPr>
            <w:tcW w:w="3510" w:type="dxa"/>
            <w:shd w:val="clear" w:color="auto" w:fill="auto"/>
          </w:tcPr>
          <w:p w:rsidR="00602140" w:rsidRPr="0016086C" w:rsidRDefault="00602140" w:rsidP="00F13856">
            <w:pPr>
              <w:outlineLvl w:val="0"/>
            </w:pPr>
            <w:bookmarkStart w:id="0" w:name="_GoBack" w:colFirst="0" w:colLast="4"/>
            <w:r w:rsidRPr="0016086C">
              <w:t>Drafting of statutes for the EU DSO Entity (to be done by the existing Task Force on the EU DSO entity)</w:t>
            </w:r>
          </w:p>
        </w:tc>
        <w:tc>
          <w:tcPr>
            <w:tcW w:w="1672" w:type="dxa"/>
          </w:tcPr>
          <w:p w:rsidR="00602140" w:rsidRPr="0016086C" w:rsidRDefault="00602140" w:rsidP="00F13856">
            <w:pPr>
              <w:snapToGrid w:val="0"/>
              <w:rPr>
                <w:rFonts w:eastAsia="Calibri" w:cs="Calibri"/>
              </w:rPr>
            </w:pPr>
            <w:r w:rsidRPr="0016086C">
              <w:rPr>
                <w:rFonts w:eastAsia="Calibri" w:cs="Calibri"/>
              </w:rPr>
              <w:t>Legal Document</w:t>
            </w:r>
          </w:p>
        </w:tc>
        <w:tc>
          <w:tcPr>
            <w:tcW w:w="1276" w:type="dxa"/>
          </w:tcPr>
          <w:p w:rsidR="00602140" w:rsidRPr="0016086C" w:rsidRDefault="00602140" w:rsidP="00F13856">
            <w:pPr>
              <w:snapToGrid w:val="0"/>
              <w:rPr>
                <w:rFonts w:eastAsia="Calibri" w:cs="Calibri"/>
              </w:rPr>
            </w:pPr>
            <w:r w:rsidRPr="0016086C">
              <w:rPr>
                <w:rFonts w:eastAsia="Calibri" w:cs="Calibri"/>
              </w:rPr>
              <w:t>07/18</w:t>
            </w:r>
          </w:p>
        </w:tc>
        <w:tc>
          <w:tcPr>
            <w:tcW w:w="1276" w:type="dxa"/>
            <w:shd w:val="clear" w:color="auto" w:fill="auto"/>
          </w:tcPr>
          <w:p w:rsidR="00602140" w:rsidRPr="0016086C" w:rsidRDefault="00602140" w:rsidP="00F13856">
            <w:pPr>
              <w:snapToGrid w:val="0"/>
              <w:rPr>
                <w:rFonts w:eastAsia="Calibri" w:cs="Calibri"/>
              </w:rPr>
            </w:pPr>
            <w:r w:rsidRPr="0016086C">
              <w:rPr>
                <w:rFonts w:eastAsia="Calibri" w:cs="Calibri"/>
              </w:rPr>
              <w:t>03/19</w:t>
            </w:r>
          </w:p>
        </w:tc>
        <w:tc>
          <w:tcPr>
            <w:tcW w:w="1900" w:type="dxa"/>
          </w:tcPr>
          <w:p w:rsidR="00602140" w:rsidRPr="0016086C" w:rsidRDefault="00602140" w:rsidP="00F13856">
            <w:pPr>
              <w:snapToGrid w:val="0"/>
              <w:rPr>
                <w:rFonts w:eastAsia="Calibri" w:cs="Calibri"/>
              </w:rPr>
            </w:pPr>
            <w:r w:rsidRPr="0016086C">
              <w:rPr>
                <w:rFonts w:eastAsia="Calibri" w:cs="Calibri"/>
              </w:rPr>
              <w:t>European Commission/ ACER/ DSO Companies/ Other DSO associations</w:t>
            </w:r>
          </w:p>
        </w:tc>
      </w:tr>
      <w:tr w:rsidR="00602140" w:rsidTr="00602140">
        <w:tc>
          <w:tcPr>
            <w:tcW w:w="3510" w:type="dxa"/>
            <w:tcBorders>
              <w:top w:val="single" w:sz="4" w:space="0" w:color="003399"/>
              <w:left w:val="single" w:sz="4" w:space="0" w:color="003399"/>
              <w:bottom w:val="single" w:sz="4" w:space="0" w:color="003399"/>
              <w:right w:val="single" w:sz="4" w:space="0" w:color="003399"/>
            </w:tcBorders>
            <w:shd w:val="clear" w:color="auto" w:fill="auto"/>
          </w:tcPr>
          <w:p w:rsidR="00602140" w:rsidRPr="0016086C" w:rsidRDefault="00602140" w:rsidP="002A06F2">
            <w:pPr>
              <w:outlineLvl w:val="0"/>
            </w:pPr>
            <w:r w:rsidRPr="0016086C">
              <w:t xml:space="preserve">Preparing the logistics (framework and ground) for first General Assembly and election for </w:t>
            </w:r>
            <w:proofErr w:type="spellStart"/>
            <w:r w:rsidRPr="0016086C">
              <w:t>BoD</w:t>
            </w:r>
            <w:proofErr w:type="spellEnd"/>
            <w:r w:rsidRPr="0016086C">
              <w:t xml:space="preserve"> and staffing of DSO Entity </w:t>
            </w:r>
          </w:p>
        </w:tc>
        <w:tc>
          <w:tcPr>
            <w:tcW w:w="1672" w:type="dxa"/>
            <w:tcBorders>
              <w:top w:val="single" w:sz="4" w:space="0" w:color="003399"/>
              <w:left w:val="single" w:sz="4" w:space="0" w:color="003399"/>
              <w:bottom w:val="single" w:sz="4" w:space="0" w:color="003399"/>
              <w:right w:val="single" w:sz="4" w:space="0" w:color="003399"/>
            </w:tcBorders>
          </w:tcPr>
          <w:p w:rsidR="00602140" w:rsidRPr="0016086C" w:rsidRDefault="00602140" w:rsidP="002A06F2">
            <w:pPr>
              <w:snapToGrid w:val="0"/>
              <w:spacing w:after="0"/>
              <w:rPr>
                <w:rFonts w:eastAsia="Calibri" w:cs="Calibri"/>
              </w:rPr>
            </w:pPr>
            <w:r w:rsidRPr="0016086C">
              <w:rPr>
                <w:rFonts w:eastAsia="Calibri" w:cs="Calibri"/>
              </w:rPr>
              <w:t>Internal document and draft procedures to be negotiated with other DSO associations</w:t>
            </w:r>
          </w:p>
        </w:tc>
        <w:tc>
          <w:tcPr>
            <w:tcW w:w="1276" w:type="dxa"/>
            <w:tcBorders>
              <w:top w:val="single" w:sz="4" w:space="0" w:color="003399"/>
              <w:left w:val="single" w:sz="4" w:space="0" w:color="003399"/>
              <w:bottom w:val="single" w:sz="4" w:space="0" w:color="003399"/>
              <w:right w:val="single" w:sz="4" w:space="0" w:color="003399"/>
            </w:tcBorders>
          </w:tcPr>
          <w:p w:rsidR="00602140" w:rsidRPr="0016086C" w:rsidRDefault="00602140">
            <w:pPr>
              <w:snapToGrid w:val="0"/>
              <w:rPr>
                <w:rFonts w:eastAsia="Calibri" w:cs="Calibri"/>
              </w:rPr>
            </w:pPr>
            <w:r w:rsidRPr="0016086C">
              <w:rPr>
                <w:rFonts w:eastAsia="Calibri" w:cs="Calibri"/>
              </w:rPr>
              <w:t>9/18</w:t>
            </w:r>
          </w:p>
        </w:tc>
        <w:tc>
          <w:tcPr>
            <w:tcW w:w="1276" w:type="dxa"/>
            <w:tcBorders>
              <w:top w:val="single" w:sz="4" w:space="0" w:color="003399"/>
              <w:left w:val="single" w:sz="4" w:space="0" w:color="003399"/>
              <w:bottom w:val="single" w:sz="4" w:space="0" w:color="003399"/>
              <w:right w:val="single" w:sz="4" w:space="0" w:color="003399"/>
            </w:tcBorders>
            <w:shd w:val="clear" w:color="auto" w:fill="auto"/>
          </w:tcPr>
          <w:p w:rsidR="00602140" w:rsidRPr="0016086C" w:rsidRDefault="00602140">
            <w:pPr>
              <w:snapToGrid w:val="0"/>
              <w:rPr>
                <w:rFonts w:eastAsia="Calibri" w:cs="Calibri"/>
              </w:rPr>
            </w:pPr>
            <w:r w:rsidRPr="0016086C">
              <w:rPr>
                <w:rFonts w:eastAsia="Calibri" w:cs="Calibri"/>
              </w:rPr>
              <w:t>03/19</w:t>
            </w:r>
          </w:p>
        </w:tc>
        <w:tc>
          <w:tcPr>
            <w:tcW w:w="1900" w:type="dxa"/>
            <w:tcBorders>
              <w:top w:val="single" w:sz="4" w:space="0" w:color="003399"/>
              <w:left w:val="single" w:sz="4" w:space="0" w:color="003399"/>
              <w:bottom w:val="single" w:sz="4" w:space="0" w:color="003399"/>
              <w:right w:val="single" w:sz="4" w:space="0" w:color="003399"/>
            </w:tcBorders>
          </w:tcPr>
          <w:p w:rsidR="00602140" w:rsidRPr="0016086C" w:rsidRDefault="00602140">
            <w:pPr>
              <w:snapToGrid w:val="0"/>
              <w:rPr>
                <w:rFonts w:eastAsia="Calibri" w:cs="Calibri"/>
              </w:rPr>
            </w:pPr>
            <w:r w:rsidRPr="0016086C">
              <w:rPr>
                <w:rFonts w:eastAsia="Calibri" w:cs="Calibri"/>
              </w:rPr>
              <w:t>European Commission/ ACER/ DSO Companies/ Other DSO associations</w:t>
            </w:r>
          </w:p>
        </w:tc>
      </w:tr>
      <w:tr w:rsidR="00602140" w:rsidRPr="00090CF3" w:rsidTr="00602140">
        <w:tc>
          <w:tcPr>
            <w:tcW w:w="3510" w:type="dxa"/>
            <w:shd w:val="clear" w:color="auto" w:fill="auto"/>
          </w:tcPr>
          <w:p w:rsidR="00602140" w:rsidRPr="0016086C" w:rsidRDefault="00602140" w:rsidP="002A06F2">
            <w:pPr>
              <w:spacing w:after="0"/>
              <w:outlineLvl w:val="0"/>
            </w:pPr>
            <w:r w:rsidRPr="0016086C">
              <w:t>Updating ENTSO-E – DSO association MoU</w:t>
            </w:r>
          </w:p>
        </w:tc>
        <w:tc>
          <w:tcPr>
            <w:tcW w:w="1672" w:type="dxa"/>
          </w:tcPr>
          <w:p w:rsidR="00602140" w:rsidRPr="0016086C" w:rsidRDefault="00602140" w:rsidP="00F13856">
            <w:pPr>
              <w:snapToGrid w:val="0"/>
              <w:rPr>
                <w:rFonts w:eastAsia="Calibri" w:cs="Calibri"/>
              </w:rPr>
            </w:pPr>
            <w:r w:rsidRPr="0016086C">
              <w:rPr>
                <w:rFonts w:eastAsia="Calibri" w:cs="Calibri"/>
              </w:rPr>
              <w:t>MoU</w:t>
            </w:r>
          </w:p>
        </w:tc>
        <w:tc>
          <w:tcPr>
            <w:tcW w:w="1276" w:type="dxa"/>
          </w:tcPr>
          <w:p w:rsidR="00602140" w:rsidRPr="0016086C" w:rsidRDefault="00602140" w:rsidP="00F13856">
            <w:pPr>
              <w:snapToGrid w:val="0"/>
              <w:rPr>
                <w:rFonts w:eastAsia="Calibri" w:cs="Calibri"/>
              </w:rPr>
            </w:pPr>
            <w:r w:rsidRPr="0016086C">
              <w:rPr>
                <w:rFonts w:eastAsia="Calibri" w:cs="Calibri"/>
              </w:rPr>
              <w:t>06/18</w:t>
            </w:r>
          </w:p>
        </w:tc>
        <w:tc>
          <w:tcPr>
            <w:tcW w:w="1276" w:type="dxa"/>
            <w:shd w:val="clear" w:color="auto" w:fill="auto"/>
          </w:tcPr>
          <w:p w:rsidR="00602140" w:rsidRPr="0016086C" w:rsidRDefault="00602140" w:rsidP="00F13856">
            <w:pPr>
              <w:snapToGrid w:val="0"/>
              <w:rPr>
                <w:rFonts w:eastAsia="Calibri" w:cs="Calibri"/>
              </w:rPr>
            </w:pPr>
            <w:r w:rsidRPr="0016086C">
              <w:rPr>
                <w:rFonts w:eastAsia="Calibri" w:cs="Calibri"/>
              </w:rPr>
              <w:t>12/18</w:t>
            </w:r>
          </w:p>
        </w:tc>
        <w:tc>
          <w:tcPr>
            <w:tcW w:w="1900" w:type="dxa"/>
          </w:tcPr>
          <w:p w:rsidR="00602140" w:rsidRPr="0016086C" w:rsidRDefault="00602140" w:rsidP="002A06F2">
            <w:pPr>
              <w:snapToGrid w:val="0"/>
              <w:spacing w:after="0"/>
              <w:rPr>
                <w:rFonts w:eastAsia="Calibri" w:cs="Calibri"/>
              </w:rPr>
            </w:pPr>
            <w:r w:rsidRPr="0016086C">
              <w:rPr>
                <w:rFonts w:eastAsia="Calibri" w:cs="Calibri"/>
              </w:rPr>
              <w:t>ENTSO-E, other DSO associations</w:t>
            </w:r>
          </w:p>
        </w:tc>
      </w:tr>
      <w:tr w:rsidR="00602140" w:rsidRPr="00090CF3" w:rsidTr="00602140">
        <w:trPr>
          <w:trHeight w:val="1150"/>
        </w:trPr>
        <w:tc>
          <w:tcPr>
            <w:tcW w:w="3510" w:type="dxa"/>
            <w:shd w:val="clear" w:color="auto" w:fill="auto"/>
          </w:tcPr>
          <w:p w:rsidR="00602140" w:rsidRPr="0016086C" w:rsidRDefault="00602140" w:rsidP="00E66BC5">
            <w:pPr>
              <w:spacing w:after="0"/>
              <w:outlineLvl w:val="0"/>
            </w:pPr>
            <w:r w:rsidRPr="0016086C">
              <w:t>Set up a ‘Network Code and Guideline implementation group’ under the TSO-DSO platform</w:t>
            </w:r>
          </w:p>
        </w:tc>
        <w:tc>
          <w:tcPr>
            <w:tcW w:w="1672" w:type="dxa"/>
          </w:tcPr>
          <w:p w:rsidR="00602140" w:rsidRPr="0016086C" w:rsidRDefault="00602140" w:rsidP="00F13856">
            <w:pPr>
              <w:snapToGrid w:val="0"/>
              <w:rPr>
                <w:rFonts w:eastAsia="Calibri" w:cs="Calibri"/>
              </w:rPr>
            </w:pPr>
            <w:proofErr w:type="spellStart"/>
            <w:r w:rsidRPr="0016086C">
              <w:rPr>
                <w:rFonts w:eastAsia="Calibri" w:cs="Calibri"/>
              </w:rPr>
              <w:t>ToR</w:t>
            </w:r>
            <w:proofErr w:type="spellEnd"/>
            <w:r w:rsidRPr="0016086C">
              <w:rPr>
                <w:rFonts w:eastAsia="Calibri" w:cs="Calibri"/>
              </w:rPr>
              <w:t>, work programme, Forum</w:t>
            </w:r>
          </w:p>
        </w:tc>
        <w:tc>
          <w:tcPr>
            <w:tcW w:w="1276" w:type="dxa"/>
          </w:tcPr>
          <w:p w:rsidR="00602140" w:rsidRPr="0016086C" w:rsidRDefault="00602140" w:rsidP="00F13856">
            <w:pPr>
              <w:snapToGrid w:val="0"/>
              <w:rPr>
                <w:rFonts w:eastAsia="Calibri" w:cs="Calibri"/>
              </w:rPr>
            </w:pPr>
            <w:r w:rsidRPr="0016086C">
              <w:rPr>
                <w:rFonts w:eastAsia="Calibri" w:cs="Calibri"/>
              </w:rPr>
              <w:t>06/18</w:t>
            </w:r>
          </w:p>
        </w:tc>
        <w:tc>
          <w:tcPr>
            <w:tcW w:w="1276" w:type="dxa"/>
            <w:shd w:val="clear" w:color="auto" w:fill="auto"/>
          </w:tcPr>
          <w:p w:rsidR="00602140" w:rsidRPr="0016086C" w:rsidRDefault="00602140" w:rsidP="00F13856">
            <w:pPr>
              <w:snapToGrid w:val="0"/>
              <w:rPr>
                <w:rFonts w:eastAsia="Calibri" w:cs="Calibri"/>
              </w:rPr>
            </w:pPr>
            <w:r w:rsidRPr="0016086C">
              <w:rPr>
                <w:rFonts w:eastAsia="Calibri" w:cs="Calibri"/>
              </w:rPr>
              <w:t>12/18</w:t>
            </w:r>
          </w:p>
        </w:tc>
        <w:tc>
          <w:tcPr>
            <w:tcW w:w="1900" w:type="dxa"/>
          </w:tcPr>
          <w:p w:rsidR="00602140" w:rsidRPr="0016086C" w:rsidRDefault="00602140" w:rsidP="00F13856">
            <w:pPr>
              <w:snapToGrid w:val="0"/>
              <w:rPr>
                <w:rFonts w:eastAsia="Calibri" w:cs="Calibri"/>
              </w:rPr>
            </w:pPr>
            <w:r w:rsidRPr="0016086C">
              <w:rPr>
                <w:rFonts w:eastAsia="Calibri" w:cs="Calibri"/>
              </w:rPr>
              <w:t>ENTSO-E, EC, other DSO associations</w:t>
            </w:r>
          </w:p>
        </w:tc>
      </w:tr>
      <w:tr w:rsidR="00602140" w:rsidRPr="009D0DF3" w:rsidTr="00602140">
        <w:trPr>
          <w:trHeight w:val="1255"/>
        </w:trPr>
        <w:tc>
          <w:tcPr>
            <w:tcW w:w="3510" w:type="dxa"/>
            <w:shd w:val="clear" w:color="auto" w:fill="auto"/>
          </w:tcPr>
          <w:p w:rsidR="00602140" w:rsidRPr="0016086C" w:rsidRDefault="00602140" w:rsidP="00F13856">
            <w:pPr>
              <w:outlineLvl w:val="0"/>
            </w:pPr>
            <w:r w:rsidRPr="0016086C">
              <w:t>Contribute to the drafting of new network codes</w:t>
            </w:r>
          </w:p>
        </w:tc>
        <w:tc>
          <w:tcPr>
            <w:tcW w:w="1672" w:type="dxa"/>
          </w:tcPr>
          <w:p w:rsidR="00602140" w:rsidRPr="0016086C" w:rsidRDefault="00602140" w:rsidP="00F13856">
            <w:pPr>
              <w:snapToGrid w:val="0"/>
            </w:pPr>
            <w:r w:rsidRPr="0016086C">
              <w:t xml:space="preserve">EU Stakeholder meetings, Consultations </w:t>
            </w:r>
          </w:p>
        </w:tc>
        <w:tc>
          <w:tcPr>
            <w:tcW w:w="1276" w:type="dxa"/>
          </w:tcPr>
          <w:p w:rsidR="00602140" w:rsidRPr="0016086C" w:rsidRDefault="00602140" w:rsidP="00F13856">
            <w:pPr>
              <w:snapToGrid w:val="0"/>
              <w:rPr>
                <w:rFonts w:eastAsia="Calibri" w:cs="Calibri"/>
              </w:rPr>
            </w:pPr>
          </w:p>
        </w:tc>
        <w:tc>
          <w:tcPr>
            <w:tcW w:w="1276" w:type="dxa"/>
            <w:shd w:val="clear" w:color="auto" w:fill="auto"/>
          </w:tcPr>
          <w:p w:rsidR="00602140" w:rsidRPr="0016086C" w:rsidRDefault="00602140" w:rsidP="00F13856">
            <w:pPr>
              <w:snapToGrid w:val="0"/>
              <w:rPr>
                <w:rFonts w:eastAsia="Calibri" w:cs="Calibri"/>
              </w:rPr>
            </w:pPr>
          </w:p>
        </w:tc>
        <w:tc>
          <w:tcPr>
            <w:tcW w:w="1900" w:type="dxa"/>
          </w:tcPr>
          <w:p w:rsidR="00602140" w:rsidRPr="0016086C" w:rsidRDefault="00602140" w:rsidP="00E66BC5">
            <w:pPr>
              <w:snapToGrid w:val="0"/>
              <w:spacing w:after="0"/>
              <w:rPr>
                <w:rFonts w:eastAsia="Calibri" w:cs="Calibri"/>
                <w:lang w:val="pt-PT"/>
              </w:rPr>
            </w:pPr>
            <w:r w:rsidRPr="0016086C">
              <w:rPr>
                <w:rFonts w:eastAsia="Calibri" w:cs="Calibri"/>
                <w:lang w:val="pt-PT"/>
              </w:rPr>
              <w:t>DSO Entity, ENTSO-E, ACER, European Commission</w:t>
            </w:r>
          </w:p>
        </w:tc>
      </w:tr>
      <w:tr w:rsidR="004F47E1" w:rsidRPr="00090CF3" w:rsidTr="00F13856">
        <w:tc>
          <w:tcPr>
            <w:tcW w:w="9634" w:type="dxa"/>
            <w:gridSpan w:val="5"/>
            <w:shd w:val="clear" w:color="auto" w:fill="auto"/>
          </w:tcPr>
          <w:p w:rsidR="004F47E1" w:rsidRPr="0016086C" w:rsidRDefault="004F47E1" w:rsidP="00E66BC5">
            <w:pPr>
              <w:snapToGrid w:val="0"/>
              <w:spacing w:after="0"/>
              <w:rPr>
                <w:rFonts w:eastAsia="Calibri" w:cs="Calibri"/>
                <w:b/>
              </w:rPr>
            </w:pPr>
            <w:r w:rsidRPr="0016086C">
              <w:rPr>
                <w:rFonts w:eastAsia="Calibri" w:cs="Calibri"/>
                <w:b/>
              </w:rPr>
              <w:t>General activities resourced from the group</w:t>
            </w:r>
          </w:p>
          <w:p w:rsidR="004F47E1" w:rsidRPr="0016086C" w:rsidRDefault="000474B3" w:rsidP="00E66BC5">
            <w:pPr>
              <w:snapToGrid w:val="0"/>
              <w:spacing w:after="0"/>
              <w:rPr>
                <w:rFonts w:eastAsia="Calibri" w:cs="Calibri"/>
              </w:rPr>
            </w:pPr>
            <w:proofErr w:type="spellStart"/>
            <w:r w:rsidRPr="0016086C">
              <w:rPr>
                <w:rFonts w:eastAsia="Calibri" w:cs="Calibri"/>
              </w:rPr>
              <w:t>Eurelectric</w:t>
            </w:r>
            <w:proofErr w:type="spellEnd"/>
            <w:r w:rsidR="004F47E1" w:rsidRPr="0016086C">
              <w:rPr>
                <w:rFonts w:eastAsia="Calibri" w:cs="Calibri"/>
              </w:rPr>
              <w:t xml:space="preserve"> </w:t>
            </w:r>
            <w:r w:rsidR="00E66BC5" w:rsidRPr="0016086C">
              <w:rPr>
                <w:rFonts w:eastAsia="Calibri" w:cs="Calibri"/>
              </w:rPr>
              <w:t>e</w:t>
            </w:r>
            <w:r w:rsidR="004F47E1" w:rsidRPr="0016086C">
              <w:rPr>
                <w:rFonts w:eastAsia="Calibri" w:cs="Calibri"/>
              </w:rPr>
              <w:t xml:space="preserve">xperts have been appointed to these groups, however, they may require a steering board for proposals and request feedback </w:t>
            </w:r>
            <w:r w:rsidR="00E66BC5" w:rsidRPr="0016086C">
              <w:rPr>
                <w:rFonts w:eastAsia="Calibri" w:cs="Calibri"/>
              </w:rPr>
              <w:t xml:space="preserve">which </w:t>
            </w:r>
            <w:r w:rsidR="004F47E1" w:rsidRPr="0016086C">
              <w:rPr>
                <w:rFonts w:eastAsia="Calibri" w:cs="Calibri"/>
              </w:rPr>
              <w:t>will be the task of this working group</w:t>
            </w:r>
          </w:p>
        </w:tc>
      </w:tr>
      <w:tr w:rsidR="00602140" w:rsidRPr="00090CF3" w:rsidTr="00602140">
        <w:tc>
          <w:tcPr>
            <w:tcW w:w="3510" w:type="dxa"/>
            <w:shd w:val="clear" w:color="auto" w:fill="auto"/>
          </w:tcPr>
          <w:p w:rsidR="00602140" w:rsidRPr="0016086C" w:rsidRDefault="00602140" w:rsidP="002A06F2">
            <w:pPr>
              <w:spacing w:after="0"/>
              <w:outlineLvl w:val="0"/>
            </w:pPr>
            <w:r w:rsidRPr="0016086C">
              <w:t>Input to the Smart Grid Task Force steering committee and experts groups</w:t>
            </w:r>
          </w:p>
          <w:p w:rsidR="00602140" w:rsidRPr="0016086C" w:rsidRDefault="00602140" w:rsidP="00E66BC5">
            <w:pPr>
              <w:spacing w:after="0"/>
              <w:outlineLvl w:val="0"/>
            </w:pPr>
            <w:r w:rsidRPr="0016086C">
              <w:t>(EG1 – data),</w:t>
            </w:r>
          </w:p>
          <w:p w:rsidR="00602140" w:rsidRPr="0016086C" w:rsidRDefault="00602140" w:rsidP="00E66BC5">
            <w:pPr>
              <w:spacing w:after="0"/>
              <w:outlineLvl w:val="0"/>
            </w:pPr>
            <w:r w:rsidRPr="0016086C">
              <w:t xml:space="preserve">(EG2 – in particular new Network Code on Cyber Security) </w:t>
            </w:r>
          </w:p>
          <w:p w:rsidR="00602140" w:rsidRPr="0016086C" w:rsidRDefault="00602140" w:rsidP="002A06F2">
            <w:pPr>
              <w:spacing w:after="0"/>
              <w:outlineLvl w:val="0"/>
            </w:pPr>
            <w:r w:rsidRPr="0016086C">
              <w:t>(EG3 – Flexibility)</w:t>
            </w:r>
          </w:p>
        </w:tc>
        <w:tc>
          <w:tcPr>
            <w:tcW w:w="1672" w:type="dxa"/>
          </w:tcPr>
          <w:p w:rsidR="00602140" w:rsidRPr="0016086C" w:rsidRDefault="00602140" w:rsidP="00F13856">
            <w:pPr>
              <w:snapToGrid w:val="0"/>
            </w:pPr>
            <w:proofErr w:type="spellStart"/>
            <w:r w:rsidRPr="0016086C">
              <w:t>Eurelectric</w:t>
            </w:r>
            <w:proofErr w:type="spellEnd"/>
            <w:r w:rsidRPr="0016086C">
              <w:t xml:space="preserve"> views on task force activities through steering committee</w:t>
            </w:r>
          </w:p>
          <w:p w:rsidR="00602140" w:rsidRPr="0016086C" w:rsidRDefault="00602140" w:rsidP="00F13856">
            <w:pPr>
              <w:snapToGrid w:val="0"/>
            </w:pPr>
            <w:r w:rsidRPr="0016086C">
              <w:t>Input for expert group reports</w:t>
            </w:r>
          </w:p>
        </w:tc>
        <w:tc>
          <w:tcPr>
            <w:tcW w:w="1276" w:type="dxa"/>
          </w:tcPr>
          <w:p w:rsidR="00602140" w:rsidRPr="0016086C" w:rsidRDefault="00602140" w:rsidP="00F13856">
            <w:pPr>
              <w:snapToGrid w:val="0"/>
              <w:rPr>
                <w:rFonts w:eastAsia="Calibri" w:cs="Calibri"/>
              </w:rPr>
            </w:pPr>
            <w:r w:rsidRPr="0016086C">
              <w:rPr>
                <w:rFonts w:eastAsia="Calibri" w:cs="Calibri"/>
              </w:rPr>
              <w:t>06/18</w:t>
            </w:r>
          </w:p>
        </w:tc>
        <w:tc>
          <w:tcPr>
            <w:tcW w:w="1276" w:type="dxa"/>
            <w:shd w:val="clear" w:color="auto" w:fill="auto"/>
          </w:tcPr>
          <w:p w:rsidR="00602140" w:rsidRPr="0016086C" w:rsidRDefault="00602140" w:rsidP="00F13856">
            <w:pPr>
              <w:snapToGrid w:val="0"/>
              <w:rPr>
                <w:rFonts w:eastAsia="Calibri" w:cs="Calibri"/>
              </w:rPr>
            </w:pPr>
            <w:r w:rsidRPr="0016086C">
              <w:rPr>
                <w:rFonts w:eastAsia="Calibri" w:cs="Calibri"/>
              </w:rPr>
              <w:t>12/19</w:t>
            </w:r>
          </w:p>
        </w:tc>
        <w:tc>
          <w:tcPr>
            <w:tcW w:w="1900" w:type="dxa"/>
          </w:tcPr>
          <w:p w:rsidR="00602140" w:rsidRPr="0016086C" w:rsidRDefault="00602140" w:rsidP="00F13856">
            <w:pPr>
              <w:snapToGrid w:val="0"/>
              <w:rPr>
                <w:rFonts w:eastAsia="Calibri" w:cs="Calibri"/>
              </w:rPr>
            </w:pPr>
            <w:r w:rsidRPr="0016086C">
              <w:rPr>
                <w:rFonts w:eastAsia="Calibri" w:cs="Calibri"/>
              </w:rPr>
              <w:t>EU Commission</w:t>
            </w:r>
            <w:r w:rsidRPr="0016086C">
              <w:t>, in collaboration with WG Technology on cyber security matters</w:t>
            </w:r>
          </w:p>
        </w:tc>
      </w:tr>
      <w:tr w:rsidR="00602140" w:rsidRPr="00090CF3" w:rsidTr="00602140">
        <w:tc>
          <w:tcPr>
            <w:tcW w:w="3510" w:type="dxa"/>
            <w:shd w:val="clear" w:color="auto" w:fill="auto"/>
          </w:tcPr>
          <w:p w:rsidR="00602140" w:rsidRPr="0016086C" w:rsidRDefault="00602140" w:rsidP="002A06F2">
            <w:pPr>
              <w:spacing w:after="0"/>
              <w:outlineLvl w:val="0"/>
            </w:pPr>
            <w:r w:rsidRPr="0016086C">
              <w:t xml:space="preserve">Input for Network Code and Guideline consultations and methodologies, specifically in </w:t>
            </w:r>
            <w:r w:rsidRPr="0016086C">
              <w:lastRenderedPageBreak/>
              <w:t xml:space="preserve">relation to the draft System Operation GL related methodologies on:  </w:t>
            </w:r>
          </w:p>
          <w:p w:rsidR="00602140" w:rsidRPr="0016086C" w:rsidRDefault="00602140" w:rsidP="00E66BC5">
            <w:pPr>
              <w:pStyle w:val="ListParagraph"/>
              <w:numPr>
                <w:ilvl w:val="0"/>
                <w:numId w:val="8"/>
              </w:numPr>
              <w:ind w:left="200" w:hanging="200"/>
              <w:contextualSpacing w:val="0"/>
              <w:outlineLvl w:val="0"/>
              <w:rPr>
                <w:rFonts w:asciiTheme="minorHAnsi" w:hAnsiTheme="minorHAnsi"/>
                <w:sz w:val="22"/>
                <w:szCs w:val="22"/>
              </w:rPr>
            </w:pPr>
            <w:r w:rsidRPr="0016086C">
              <w:rPr>
                <w:rFonts w:asciiTheme="minorHAnsi" w:hAnsiTheme="minorHAnsi"/>
                <w:sz w:val="22"/>
                <w:szCs w:val="22"/>
              </w:rPr>
              <w:t xml:space="preserve">Operational Security Analysis; and </w:t>
            </w:r>
          </w:p>
          <w:p w:rsidR="00602140" w:rsidRPr="0016086C" w:rsidRDefault="00602140" w:rsidP="00E66BC5">
            <w:pPr>
              <w:pStyle w:val="ListParagraph"/>
              <w:numPr>
                <w:ilvl w:val="0"/>
                <w:numId w:val="8"/>
              </w:numPr>
              <w:ind w:left="200" w:hanging="200"/>
              <w:contextualSpacing w:val="0"/>
              <w:outlineLvl w:val="0"/>
              <w:rPr>
                <w:rFonts w:asciiTheme="minorHAnsi" w:hAnsiTheme="minorHAnsi"/>
                <w:sz w:val="22"/>
                <w:szCs w:val="22"/>
              </w:rPr>
            </w:pPr>
            <w:r w:rsidRPr="0016086C">
              <w:rPr>
                <w:rFonts w:asciiTheme="minorHAnsi" w:hAnsiTheme="minorHAnsi"/>
                <w:sz w:val="22"/>
                <w:szCs w:val="22"/>
              </w:rPr>
              <w:t xml:space="preserve">Outage Coordination </w:t>
            </w:r>
          </w:p>
          <w:p w:rsidR="00602140" w:rsidRPr="0016086C" w:rsidRDefault="00602140" w:rsidP="00E66BC5">
            <w:pPr>
              <w:pStyle w:val="ListParagraph"/>
              <w:ind w:left="200" w:hanging="200"/>
              <w:outlineLvl w:val="0"/>
              <w:rPr>
                <w:rFonts w:asciiTheme="minorHAnsi" w:hAnsiTheme="minorHAnsi"/>
                <w:sz w:val="22"/>
                <w:szCs w:val="22"/>
              </w:rPr>
            </w:pPr>
            <w:r w:rsidRPr="0016086C">
              <w:rPr>
                <w:rFonts w:asciiTheme="minorHAnsi" w:hAnsiTheme="minorHAnsi"/>
                <w:sz w:val="22"/>
                <w:szCs w:val="22"/>
              </w:rPr>
              <w:t xml:space="preserve">    and Balancing GL consultations</w:t>
            </w:r>
          </w:p>
          <w:p w:rsidR="00602140" w:rsidRPr="0016086C" w:rsidRDefault="00602140" w:rsidP="00E66BC5">
            <w:pPr>
              <w:pStyle w:val="ListParagraph"/>
              <w:numPr>
                <w:ilvl w:val="0"/>
                <w:numId w:val="10"/>
              </w:numPr>
              <w:ind w:left="200" w:hanging="200"/>
              <w:contextualSpacing w:val="0"/>
              <w:outlineLvl w:val="0"/>
              <w:rPr>
                <w:rFonts w:asciiTheme="minorHAnsi" w:hAnsiTheme="minorHAnsi"/>
                <w:sz w:val="22"/>
                <w:szCs w:val="22"/>
              </w:rPr>
            </w:pPr>
            <w:r w:rsidRPr="0016086C">
              <w:rPr>
                <w:rFonts w:asciiTheme="minorHAnsi" w:hAnsiTheme="minorHAnsi"/>
                <w:sz w:val="22"/>
                <w:szCs w:val="22"/>
              </w:rPr>
              <w:t xml:space="preserve">Proposal for activation purposes (balancing E-bids); and </w:t>
            </w:r>
          </w:p>
          <w:p w:rsidR="00602140" w:rsidRPr="0016086C" w:rsidRDefault="00602140" w:rsidP="00E66BC5">
            <w:pPr>
              <w:pStyle w:val="ListParagraph"/>
              <w:numPr>
                <w:ilvl w:val="0"/>
                <w:numId w:val="10"/>
              </w:numPr>
              <w:ind w:left="200" w:hanging="200"/>
              <w:contextualSpacing w:val="0"/>
              <w:outlineLvl w:val="0"/>
              <w:rPr>
                <w:rFonts w:asciiTheme="minorHAnsi" w:hAnsiTheme="minorHAnsi"/>
              </w:rPr>
            </w:pPr>
            <w:r w:rsidRPr="0016086C">
              <w:rPr>
                <w:rFonts w:asciiTheme="minorHAnsi" w:hAnsiTheme="minorHAnsi"/>
                <w:sz w:val="22"/>
                <w:szCs w:val="22"/>
              </w:rPr>
              <w:t xml:space="preserve">Proposal for </w:t>
            </w:r>
            <w:proofErr w:type="spellStart"/>
            <w:r w:rsidRPr="0016086C">
              <w:rPr>
                <w:rFonts w:asciiTheme="minorHAnsi" w:hAnsiTheme="minorHAnsi"/>
                <w:sz w:val="22"/>
                <w:szCs w:val="22"/>
              </w:rPr>
              <w:t>harmonisation</w:t>
            </w:r>
            <w:proofErr w:type="spellEnd"/>
            <w:r w:rsidRPr="0016086C">
              <w:rPr>
                <w:rFonts w:asciiTheme="minorHAnsi" w:hAnsiTheme="minorHAnsi"/>
                <w:sz w:val="22"/>
                <w:szCs w:val="22"/>
              </w:rPr>
              <w:t xml:space="preserve"> of certain features of imbalance calculation &amp; pricing</w:t>
            </w:r>
          </w:p>
        </w:tc>
        <w:tc>
          <w:tcPr>
            <w:tcW w:w="1672" w:type="dxa"/>
          </w:tcPr>
          <w:p w:rsidR="00602140" w:rsidRPr="0016086C" w:rsidRDefault="00602140" w:rsidP="00F13856">
            <w:pPr>
              <w:snapToGrid w:val="0"/>
              <w:rPr>
                <w:rFonts w:eastAsia="Calibri" w:cs="Calibri"/>
              </w:rPr>
            </w:pPr>
            <w:r w:rsidRPr="0016086C">
              <w:rPr>
                <w:rFonts w:eastAsia="Calibri" w:cs="Calibri"/>
              </w:rPr>
              <w:lastRenderedPageBreak/>
              <w:t xml:space="preserve">Coordinate consultation responses, </w:t>
            </w:r>
            <w:r w:rsidRPr="0016086C">
              <w:rPr>
                <w:rFonts w:eastAsia="Calibri" w:cs="Calibri"/>
              </w:rPr>
              <w:lastRenderedPageBreak/>
              <w:t>stakeholder meeting and workshop preparation and participation</w:t>
            </w:r>
          </w:p>
        </w:tc>
        <w:tc>
          <w:tcPr>
            <w:tcW w:w="1276" w:type="dxa"/>
          </w:tcPr>
          <w:p w:rsidR="00602140" w:rsidRPr="0016086C" w:rsidRDefault="00602140" w:rsidP="00F13856">
            <w:pPr>
              <w:snapToGrid w:val="0"/>
              <w:rPr>
                <w:rFonts w:eastAsia="Calibri" w:cs="Calibri"/>
              </w:rPr>
            </w:pPr>
            <w:r w:rsidRPr="0016086C">
              <w:rPr>
                <w:rFonts w:eastAsia="Calibri" w:cs="Calibri"/>
              </w:rPr>
              <w:lastRenderedPageBreak/>
              <w:t>06/18</w:t>
            </w:r>
          </w:p>
        </w:tc>
        <w:tc>
          <w:tcPr>
            <w:tcW w:w="1276" w:type="dxa"/>
            <w:shd w:val="clear" w:color="auto" w:fill="auto"/>
          </w:tcPr>
          <w:p w:rsidR="00602140" w:rsidRPr="0016086C" w:rsidRDefault="00602140" w:rsidP="00F13856">
            <w:pPr>
              <w:snapToGrid w:val="0"/>
              <w:rPr>
                <w:rFonts w:eastAsia="Calibri" w:cs="Calibri"/>
              </w:rPr>
            </w:pPr>
            <w:r w:rsidRPr="0016086C">
              <w:rPr>
                <w:rFonts w:eastAsia="Calibri" w:cs="Calibri"/>
              </w:rPr>
              <w:t>12/19</w:t>
            </w:r>
          </w:p>
        </w:tc>
        <w:tc>
          <w:tcPr>
            <w:tcW w:w="1900" w:type="dxa"/>
          </w:tcPr>
          <w:p w:rsidR="00602140" w:rsidRPr="0016086C" w:rsidRDefault="00602140" w:rsidP="00F13856">
            <w:pPr>
              <w:snapToGrid w:val="0"/>
              <w:rPr>
                <w:rFonts w:eastAsia="Calibri" w:cs="Calibri"/>
              </w:rPr>
            </w:pPr>
            <w:r w:rsidRPr="0016086C">
              <w:rPr>
                <w:rFonts w:eastAsia="Calibri" w:cs="Calibri"/>
              </w:rPr>
              <w:t>ENTSO-E</w:t>
            </w:r>
          </w:p>
        </w:tc>
      </w:tr>
      <w:tr w:rsidR="00602140" w:rsidRPr="00090CF3" w:rsidTr="00602140">
        <w:tc>
          <w:tcPr>
            <w:tcW w:w="3510" w:type="dxa"/>
            <w:shd w:val="clear" w:color="auto" w:fill="auto"/>
          </w:tcPr>
          <w:p w:rsidR="00602140" w:rsidRPr="0016086C" w:rsidRDefault="00602140" w:rsidP="002A06F2">
            <w:pPr>
              <w:spacing w:after="0"/>
              <w:outlineLvl w:val="0"/>
            </w:pPr>
            <w:r w:rsidRPr="0016086C">
              <w:lastRenderedPageBreak/>
              <w:t>Draft and coordinate CEER consultation responses</w:t>
            </w:r>
          </w:p>
        </w:tc>
        <w:tc>
          <w:tcPr>
            <w:tcW w:w="1672" w:type="dxa"/>
          </w:tcPr>
          <w:p w:rsidR="00602140" w:rsidRPr="0016086C" w:rsidRDefault="00602140" w:rsidP="002A06F2">
            <w:pPr>
              <w:snapToGrid w:val="0"/>
              <w:spacing w:after="0"/>
              <w:rPr>
                <w:rFonts w:eastAsia="Calibri" w:cs="Calibri"/>
              </w:rPr>
            </w:pPr>
            <w:r w:rsidRPr="0016086C">
              <w:rPr>
                <w:rFonts w:eastAsia="Calibri" w:cs="Calibri"/>
              </w:rPr>
              <w:t>Consultation responses</w:t>
            </w:r>
          </w:p>
        </w:tc>
        <w:tc>
          <w:tcPr>
            <w:tcW w:w="1276" w:type="dxa"/>
          </w:tcPr>
          <w:p w:rsidR="00602140" w:rsidRPr="0016086C" w:rsidRDefault="00602140" w:rsidP="00E66BC5">
            <w:pPr>
              <w:snapToGrid w:val="0"/>
              <w:spacing w:after="240"/>
              <w:rPr>
                <w:rFonts w:eastAsia="Calibri" w:cs="Calibri"/>
              </w:rPr>
            </w:pPr>
            <w:r w:rsidRPr="0016086C">
              <w:rPr>
                <w:rFonts w:eastAsia="Calibri" w:cs="Calibri"/>
              </w:rPr>
              <w:t>06/18</w:t>
            </w:r>
          </w:p>
        </w:tc>
        <w:tc>
          <w:tcPr>
            <w:tcW w:w="1276" w:type="dxa"/>
            <w:shd w:val="clear" w:color="auto" w:fill="auto"/>
          </w:tcPr>
          <w:p w:rsidR="00602140" w:rsidRPr="0016086C" w:rsidRDefault="00602140" w:rsidP="00E66BC5">
            <w:pPr>
              <w:snapToGrid w:val="0"/>
              <w:spacing w:after="240"/>
              <w:rPr>
                <w:rFonts w:eastAsia="Calibri" w:cs="Calibri"/>
              </w:rPr>
            </w:pPr>
            <w:r w:rsidRPr="0016086C">
              <w:rPr>
                <w:rFonts w:eastAsia="Calibri" w:cs="Calibri"/>
              </w:rPr>
              <w:t>12/19</w:t>
            </w:r>
          </w:p>
        </w:tc>
        <w:tc>
          <w:tcPr>
            <w:tcW w:w="1900" w:type="dxa"/>
          </w:tcPr>
          <w:p w:rsidR="00602140" w:rsidRPr="0016086C" w:rsidRDefault="00602140" w:rsidP="00E66BC5">
            <w:pPr>
              <w:snapToGrid w:val="0"/>
              <w:spacing w:after="240"/>
              <w:rPr>
                <w:rFonts w:eastAsia="Calibri" w:cs="Calibri"/>
              </w:rPr>
            </w:pPr>
            <w:r w:rsidRPr="0016086C">
              <w:rPr>
                <w:rFonts w:eastAsia="Calibri" w:cs="Calibri"/>
              </w:rPr>
              <w:t>CEER</w:t>
            </w:r>
          </w:p>
        </w:tc>
      </w:tr>
      <w:bookmarkEnd w:id="0"/>
    </w:tbl>
    <w:p w:rsidR="009A7D39" w:rsidRDefault="009A7D39" w:rsidP="002A06F2">
      <w:pPr>
        <w:spacing w:before="160"/>
        <w:rPr>
          <w:rFonts w:cs="Arial"/>
          <w:b/>
          <w:color w:val="595959" w:themeColor="text1" w:themeTint="A6"/>
          <w:sz w:val="28"/>
        </w:rPr>
      </w:pPr>
    </w:p>
    <w:sectPr w:rsidR="009A7D39">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730" w:rsidRDefault="00F83730" w:rsidP="00F83730">
      <w:pPr>
        <w:spacing w:after="0" w:line="240" w:lineRule="auto"/>
      </w:pPr>
      <w:r>
        <w:separator/>
      </w:r>
    </w:p>
  </w:endnote>
  <w:endnote w:type="continuationSeparator" w:id="0">
    <w:p w:rsidR="00F83730" w:rsidRDefault="00F83730"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730" w:rsidRDefault="00F83730" w:rsidP="00F83730">
      <w:pPr>
        <w:spacing w:after="0" w:line="240" w:lineRule="auto"/>
      </w:pPr>
      <w:r>
        <w:separator/>
      </w:r>
    </w:p>
  </w:footnote>
  <w:footnote w:type="continuationSeparator" w:id="0">
    <w:p w:rsidR="00F83730" w:rsidRDefault="00F83730"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730" w:rsidRDefault="00F83730">
    <w:pPr>
      <w:pStyle w:val="Header"/>
    </w:pPr>
    <w:r w:rsidRPr="00BA6A2C">
      <w:rPr>
        <w:noProof/>
        <w:lang w:eastAsia="en-GB"/>
      </w:rPr>
      <w:drawing>
        <wp:inline distT="0" distB="0" distL="0" distR="0" wp14:anchorId="362061C2" wp14:editId="13532F63">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761160"/>
    <w:multiLevelType w:val="hybridMultilevel"/>
    <w:tmpl w:val="6D70DFF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B81867"/>
    <w:multiLevelType w:val="hybridMultilevel"/>
    <w:tmpl w:val="BEEE2138"/>
    <w:lvl w:ilvl="0" w:tplc="0C000001">
      <w:start w:val="1"/>
      <w:numFmt w:val="bullet"/>
      <w:lvlText w:val=""/>
      <w:lvlJc w:val="left"/>
      <w:pPr>
        <w:ind w:left="108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8">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9">
    <w:nsid w:val="50341214"/>
    <w:multiLevelType w:val="hybridMultilevel"/>
    <w:tmpl w:val="45E83F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19">
    <w:nsid w:val="712A2539"/>
    <w:multiLevelType w:val="singleLevel"/>
    <w:tmpl w:val="38461EEE"/>
    <w:lvl w:ilvl="0">
      <w:numFmt w:val="bullet"/>
      <w:lvlText w:val="-"/>
      <w:lvlJc w:val="left"/>
      <w:pPr>
        <w:tabs>
          <w:tab w:val="num" w:pos="360"/>
        </w:tabs>
        <w:ind w:left="360" w:hanging="360"/>
      </w:pPr>
    </w:lvl>
  </w:abstractNum>
  <w:abstractNum w:abstractNumId="20">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7AF55856"/>
    <w:multiLevelType w:val="hybridMultilevel"/>
    <w:tmpl w:val="5A0628C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10"/>
  </w:num>
  <w:num w:numId="5">
    <w:abstractNumId w:val="17"/>
  </w:num>
  <w:num w:numId="6">
    <w:abstractNumId w:val="12"/>
  </w:num>
  <w:num w:numId="7">
    <w:abstractNumId w:val="16"/>
  </w:num>
  <w:num w:numId="8">
    <w:abstractNumId w:val="4"/>
  </w:num>
  <w:num w:numId="9">
    <w:abstractNumId w:val="9"/>
  </w:num>
  <w:num w:numId="10">
    <w:abstractNumId w:val="6"/>
  </w:num>
  <w:num w:numId="11">
    <w:abstractNumId w:val="14"/>
  </w:num>
  <w:num w:numId="1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8"/>
  </w:num>
  <w:num w:numId="15">
    <w:abstractNumId w:val="1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0"/>
  </w:num>
  <w:num w:numId="18">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7"/>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474B3"/>
    <w:rsid w:val="000D5A5B"/>
    <w:rsid w:val="0011367A"/>
    <w:rsid w:val="0016086C"/>
    <w:rsid w:val="002A06F2"/>
    <w:rsid w:val="002E57DD"/>
    <w:rsid w:val="003C1BE6"/>
    <w:rsid w:val="004F47E1"/>
    <w:rsid w:val="00533994"/>
    <w:rsid w:val="00576935"/>
    <w:rsid w:val="005E2BFB"/>
    <w:rsid w:val="00602140"/>
    <w:rsid w:val="007E7C5D"/>
    <w:rsid w:val="00845398"/>
    <w:rsid w:val="00883A01"/>
    <w:rsid w:val="008A276A"/>
    <w:rsid w:val="00987908"/>
    <w:rsid w:val="009A7D39"/>
    <w:rsid w:val="00A230FA"/>
    <w:rsid w:val="00AA28B8"/>
    <w:rsid w:val="00C05887"/>
    <w:rsid w:val="00CD1F76"/>
    <w:rsid w:val="00DA444C"/>
    <w:rsid w:val="00E66BC5"/>
    <w:rsid w:val="00F83730"/>
    <w:rsid w:val="00FB5C07"/>
    <w:rsid w:val="00FD6C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01692">
      <w:bodyDiv w:val="1"/>
      <w:marLeft w:val="0"/>
      <w:marRight w:val="0"/>
      <w:marTop w:val="0"/>
      <w:marBottom w:val="0"/>
      <w:divBdr>
        <w:top w:val="none" w:sz="0" w:space="0" w:color="auto"/>
        <w:left w:val="none" w:sz="0" w:space="0" w:color="auto"/>
        <w:bottom w:val="none" w:sz="0" w:space="0" w:color="auto"/>
        <w:right w:val="none" w:sz="0" w:space="0" w:color="auto"/>
      </w:divBdr>
    </w:div>
    <w:div w:id="631668513">
      <w:bodyDiv w:val="1"/>
      <w:marLeft w:val="0"/>
      <w:marRight w:val="0"/>
      <w:marTop w:val="0"/>
      <w:marBottom w:val="0"/>
      <w:divBdr>
        <w:top w:val="none" w:sz="0" w:space="0" w:color="auto"/>
        <w:left w:val="none" w:sz="0" w:space="0" w:color="auto"/>
        <w:bottom w:val="none" w:sz="0" w:space="0" w:color="auto"/>
        <w:right w:val="none" w:sz="0" w:space="0" w:color="auto"/>
      </w:divBdr>
    </w:div>
    <w:div w:id="1229416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Eurelectric</Company>
  <LinksUpToDate>false</LinksUpToDate>
  <CharactersWithSpaces>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Fergal McNAMARA</cp:lastModifiedBy>
  <cp:revision>18</cp:revision>
  <dcterms:created xsi:type="dcterms:W3CDTF">2018-04-05T14:36:00Z</dcterms:created>
  <dcterms:modified xsi:type="dcterms:W3CDTF">2018-05-17T12:15:00Z</dcterms:modified>
</cp:coreProperties>
</file>